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00"/>
        <w:tblW w:w="14283" w:type="dxa"/>
        <w:tblBorders>
          <w:top w:val="double" w:sz="4" w:space="0" w:color="auto"/>
          <w:left w:val="double" w:sz="4" w:space="0" w:color="auto"/>
          <w:bottom w:val="double" w:sz="4" w:space="0" w:color="auto"/>
          <w:right w:val="double" w:sz="4" w:space="0" w:color="auto"/>
        </w:tblBorders>
        <w:tblLayout w:type="fixed"/>
        <w:tblCellMar>
          <w:top w:w="57" w:type="dxa"/>
        </w:tblCellMar>
        <w:tblLook w:val="04A0" w:firstRow="1" w:lastRow="0" w:firstColumn="1" w:lastColumn="0" w:noHBand="0" w:noVBand="1"/>
      </w:tblPr>
      <w:tblGrid>
        <w:gridCol w:w="14283"/>
      </w:tblGrid>
      <w:tr w:rsidR="00A34D60" w:rsidTr="007D09D8">
        <w:trPr>
          <w:trHeight w:val="365"/>
        </w:trPr>
        <w:tc>
          <w:tcPr>
            <w:tcW w:w="14283" w:type="dxa"/>
            <w:tcBorders>
              <w:top w:val="single" w:sz="12" w:space="0" w:color="auto"/>
              <w:left w:val="single" w:sz="12" w:space="0" w:color="auto"/>
              <w:bottom w:val="single" w:sz="12" w:space="0" w:color="auto"/>
              <w:right w:val="single" w:sz="12" w:space="0" w:color="auto"/>
            </w:tcBorders>
            <w:shd w:val="clear" w:color="auto" w:fill="C6D9F1"/>
            <w:vAlign w:val="center"/>
            <w:hideMark/>
          </w:tcPr>
          <w:p w:rsidR="00A34D60" w:rsidRPr="007D09D8" w:rsidRDefault="006F411E" w:rsidP="001D62F2">
            <w:pPr>
              <w:jc w:val="center"/>
              <w:rPr>
                <w:rFonts w:ascii="Calibri" w:hAnsi="Calibri" w:cs="Calibri"/>
                <w:b/>
                <w:sz w:val="36"/>
                <w:szCs w:val="36"/>
                <w:lang w:eastAsia="en-US"/>
              </w:rPr>
            </w:pPr>
            <w:r>
              <w:rPr>
                <w:rFonts w:ascii="Calibri" w:hAnsi="Calibri" w:cs="Calibri"/>
                <w:b/>
                <w:sz w:val="36"/>
                <w:szCs w:val="36"/>
                <w:lang w:eastAsia="en-US"/>
              </w:rPr>
              <w:t xml:space="preserve">HAGUE </w:t>
            </w:r>
            <w:r w:rsidR="00443B41" w:rsidRPr="007D09D8">
              <w:rPr>
                <w:rFonts w:ascii="Calibri" w:hAnsi="Calibri" w:cs="Calibri"/>
                <w:b/>
                <w:sz w:val="36"/>
                <w:szCs w:val="36"/>
                <w:lang w:eastAsia="en-US"/>
              </w:rPr>
              <w:t>PUPIL PREMIUM STRATEG</w:t>
            </w:r>
            <w:r w:rsidR="00242A56" w:rsidRPr="007D09D8">
              <w:rPr>
                <w:rFonts w:ascii="Calibri" w:hAnsi="Calibri" w:cs="Calibri"/>
                <w:b/>
                <w:sz w:val="36"/>
                <w:szCs w:val="36"/>
                <w:lang w:eastAsia="en-US"/>
              </w:rPr>
              <w:t xml:space="preserve">Y </w:t>
            </w:r>
            <w:r w:rsidR="001D0D09">
              <w:rPr>
                <w:rFonts w:ascii="Calibri" w:hAnsi="Calibri" w:cs="Calibri"/>
                <w:b/>
                <w:sz w:val="36"/>
                <w:szCs w:val="36"/>
                <w:lang w:eastAsia="en-US"/>
              </w:rPr>
              <w:t>2020-2021</w:t>
            </w:r>
          </w:p>
        </w:tc>
      </w:tr>
    </w:tbl>
    <w:p w:rsidR="00A34D60" w:rsidRDefault="00A34D60"/>
    <w:tbl>
      <w:tblPr>
        <w:tblStyle w:val="TableGrid"/>
        <w:tblW w:w="14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75"/>
        <w:gridCol w:w="3576"/>
        <w:gridCol w:w="3575"/>
        <w:gridCol w:w="3576"/>
      </w:tblGrid>
      <w:tr w:rsidR="00A34D60" w:rsidRPr="006F411E" w:rsidTr="007D09D8">
        <w:tc>
          <w:tcPr>
            <w:tcW w:w="14302" w:type="dxa"/>
            <w:gridSpan w:val="4"/>
            <w:tcBorders>
              <w:top w:val="single" w:sz="12" w:space="0" w:color="auto"/>
              <w:left w:val="single" w:sz="12" w:space="0" w:color="auto"/>
              <w:bottom w:val="single" w:sz="12" w:space="0" w:color="auto"/>
              <w:right w:val="single" w:sz="12" w:space="0" w:color="auto"/>
            </w:tcBorders>
            <w:shd w:val="clear" w:color="auto" w:fill="B8CCE4" w:themeFill="accent1" w:themeFillTint="66"/>
            <w:hideMark/>
          </w:tcPr>
          <w:p w:rsidR="00A34D60" w:rsidRPr="006F411E" w:rsidRDefault="00A34D60">
            <w:pPr>
              <w:rPr>
                <w:rFonts w:asciiTheme="minorHAnsi" w:hAnsiTheme="minorHAnsi" w:cstheme="minorHAnsi"/>
                <w:b/>
                <w:szCs w:val="22"/>
                <w:lang w:eastAsia="en-US"/>
              </w:rPr>
            </w:pPr>
            <w:r w:rsidRPr="006F411E">
              <w:rPr>
                <w:rFonts w:asciiTheme="minorHAnsi" w:hAnsiTheme="minorHAnsi" w:cstheme="minorHAnsi"/>
                <w:b/>
              </w:rPr>
              <w:t xml:space="preserve">Pupil Premium Profile </w:t>
            </w:r>
          </w:p>
        </w:tc>
      </w:tr>
      <w:tr w:rsidR="00BE5D33" w:rsidRPr="006F411E" w:rsidTr="007D09D8">
        <w:tc>
          <w:tcPr>
            <w:tcW w:w="3575" w:type="dxa"/>
            <w:tcBorders>
              <w:top w:val="single" w:sz="12" w:space="0" w:color="auto"/>
              <w:left w:val="single" w:sz="12" w:space="0" w:color="auto"/>
              <w:bottom w:val="single" w:sz="12" w:space="0" w:color="auto"/>
              <w:right w:val="single" w:sz="12" w:space="0" w:color="auto"/>
            </w:tcBorders>
            <w:shd w:val="clear" w:color="auto" w:fill="C6D9F1" w:themeFill="text2" w:themeFillTint="33"/>
            <w:hideMark/>
          </w:tcPr>
          <w:p w:rsidR="00BE5D33" w:rsidRPr="00C33EE0" w:rsidRDefault="00BE5D33" w:rsidP="00383191">
            <w:pPr>
              <w:rPr>
                <w:rFonts w:ascii="Arial" w:hAnsi="Arial" w:cs="Arial"/>
                <w:szCs w:val="24"/>
                <w:lang w:eastAsia="en-US"/>
              </w:rPr>
            </w:pPr>
            <w:r w:rsidRPr="00C33EE0">
              <w:rPr>
                <w:rFonts w:ascii="Arial" w:hAnsi="Arial" w:cs="Arial"/>
                <w:szCs w:val="24"/>
              </w:rPr>
              <w:t xml:space="preserve">Number of eligible pupils: </w:t>
            </w:r>
          </w:p>
        </w:tc>
        <w:tc>
          <w:tcPr>
            <w:tcW w:w="3576" w:type="dxa"/>
            <w:tcBorders>
              <w:top w:val="single" w:sz="12" w:space="0" w:color="auto"/>
              <w:left w:val="single" w:sz="12" w:space="0" w:color="auto"/>
              <w:bottom w:val="single" w:sz="12" w:space="0" w:color="auto"/>
              <w:right w:val="single" w:sz="12" w:space="0" w:color="auto"/>
            </w:tcBorders>
          </w:tcPr>
          <w:p w:rsidR="00BE5D33" w:rsidRPr="00C33EE0" w:rsidRDefault="009C505D">
            <w:pPr>
              <w:rPr>
                <w:rFonts w:ascii="Arial" w:hAnsi="Arial" w:cs="Arial"/>
                <w:szCs w:val="24"/>
                <w:lang w:eastAsia="en-US"/>
              </w:rPr>
            </w:pPr>
            <w:r w:rsidRPr="00C33EE0">
              <w:rPr>
                <w:rFonts w:ascii="Arial" w:hAnsi="Arial" w:cs="Arial"/>
                <w:szCs w:val="24"/>
              </w:rPr>
              <w:t>67</w:t>
            </w:r>
          </w:p>
        </w:tc>
        <w:tc>
          <w:tcPr>
            <w:tcW w:w="357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BE5D33" w:rsidRPr="00C33EE0" w:rsidRDefault="00BE5D33">
            <w:pPr>
              <w:rPr>
                <w:rFonts w:ascii="Arial" w:hAnsi="Arial" w:cs="Arial"/>
                <w:szCs w:val="24"/>
                <w:lang w:eastAsia="en-US"/>
              </w:rPr>
            </w:pPr>
            <w:r w:rsidRPr="00C33EE0">
              <w:rPr>
                <w:rFonts w:ascii="Arial" w:hAnsi="Arial" w:cs="Arial"/>
                <w:szCs w:val="24"/>
                <w:lang w:eastAsia="en-US"/>
              </w:rPr>
              <w:t>Number on Roll</w:t>
            </w:r>
          </w:p>
        </w:tc>
        <w:tc>
          <w:tcPr>
            <w:tcW w:w="3576" w:type="dxa"/>
            <w:tcBorders>
              <w:top w:val="single" w:sz="12" w:space="0" w:color="auto"/>
              <w:left w:val="single" w:sz="12" w:space="0" w:color="auto"/>
              <w:bottom w:val="single" w:sz="12" w:space="0" w:color="auto"/>
              <w:right w:val="single" w:sz="12" w:space="0" w:color="auto"/>
            </w:tcBorders>
          </w:tcPr>
          <w:p w:rsidR="00BE5D33" w:rsidRPr="00C33EE0" w:rsidRDefault="009C505D">
            <w:pPr>
              <w:rPr>
                <w:rFonts w:ascii="Arial" w:hAnsi="Arial" w:cs="Arial"/>
                <w:szCs w:val="24"/>
                <w:lang w:eastAsia="en-US"/>
              </w:rPr>
            </w:pPr>
            <w:r w:rsidRPr="00C33EE0">
              <w:rPr>
                <w:rFonts w:ascii="Arial" w:hAnsi="Arial" w:cs="Arial"/>
                <w:szCs w:val="24"/>
                <w:lang w:eastAsia="en-US"/>
              </w:rPr>
              <w:t>193</w:t>
            </w:r>
          </w:p>
        </w:tc>
      </w:tr>
      <w:tr w:rsidR="00C33EE0" w:rsidRPr="006F411E" w:rsidTr="007D09D8">
        <w:tc>
          <w:tcPr>
            <w:tcW w:w="357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C33EE0" w:rsidRPr="00C33EE0" w:rsidRDefault="00C33EE0" w:rsidP="00383191">
            <w:pPr>
              <w:rPr>
                <w:rFonts w:ascii="Arial" w:hAnsi="Arial" w:cs="Arial"/>
                <w:szCs w:val="24"/>
              </w:rPr>
            </w:pPr>
          </w:p>
        </w:tc>
        <w:tc>
          <w:tcPr>
            <w:tcW w:w="3576" w:type="dxa"/>
            <w:tcBorders>
              <w:top w:val="single" w:sz="12" w:space="0" w:color="auto"/>
              <w:left w:val="single" w:sz="12" w:space="0" w:color="auto"/>
              <w:bottom w:val="single" w:sz="12" w:space="0" w:color="auto"/>
              <w:right w:val="single" w:sz="12" w:space="0" w:color="auto"/>
            </w:tcBorders>
          </w:tcPr>
          <w:p w:rsidR="00C33EE0" w:rsidRPr="00C33EE0" w:rsidRDefault="00C33EE0">
            <w:pPr>
              <w:rPr>
                <w:rFonts w:ascii="Arial" w:hAnsi="Arial" w:cs="Arial"/>
                <w:szCs w:val="24"/>
              </w:rPr>
            </w:pPr>
          </w:p>
        </w:tc>
        <w:tc>
          <w:tcPr>
            <w:tcW w:w="357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C33EE0" w:rsidRPr="00C33EE0" w:rsidRDefault="00C33EE0">
            <w:pPr>
              <w:rPr>
                <w:rFonts w:ascii="Arial" w:hAnsi="Arial" w:cs="Arial"/>
                <w:szCs w:val="24"/>
                <w:lang w:eastAsia="en-US"/>
              </w:rPr>
            </w:pPr>
          </w:p>
        </w:tc>
        <w:tc>
          <w:tcPr>
            <w:tcW w:w="3576" w:type="dxa"/>
            <w:tcBorders>
              <w:top w:val="single" w:sz="12" w:space="0" w:color="auto"/>
              <w:left w:val="single" w:sz="12" w:space="0" w:color="auto"/>
              <w:bottom w:val="single" w:sz="12" w:space="0" w:color="auto"/>
              <w:right w:val="single" w:sz="12" w:space="0" w:color="auto"/>
            </w:tcBorders>
          </w:tcPr>
          <w:p w:rsidR="00C33EE0" w:rsidRPr="00C33EE0" w:rsidRDefault="00C33EE0">
            <w:pPr>
              <w:rPr>
                <w:rFonts w:ascii="Arial" w:hAnsi="Arial" w:cs="Arial"/>
                <w:szCs w:val="24"/>
                <w:lang w:eastAsia="en-US"/>
              </w:rPr>
            </w:pPr>
          </w:p>
        </w:tc>
      </w:tr>
      <w:tr w:rsidR="00BE5D33" w:rsidRPr="006F411E" w:rsidTr="007D09D8">
        <w:tc>
          <w:tcPr>
            <w:tcW w:w="3575" w:type="dxa"/>
            <w:tcBorders>
              <w:top w:val="single" w:sz="12" w:space="0" w:color="auto"/>
              <w:left w:val="single" w:sz="12" w:space="0" w:color="auto"/>
              <w:bottom w:val="single" w:sz="12" w:space="0" w:color="auto"/>
              <w:right w:val="single" w:sz="12" w:space="0" w:color="auto"/>
            </w:tcBorders>
            <w:shd w:val="clear" w:color="auto" w:fill="C6D9F1" w:themeFill="text2" w:themeFillTint="33"/>
            <w:hideMark/>
          </w:tcPr>
          <w:p w:rsidR="00BE5D33" w:rsidRPr="00C33EE0" w:rsidRDefault="00BE5D33" w:rsidP="00383191">
            <w:pPr>
              <w:rPr>
                <w:rFonts w:ascii="Arial" w:hAnsi="Arial" w:cs="Arial"/>
                <w:szCs w:val="24"/>
                <w:lang w:eastAsia="en-US"/>
              </w:rPr>
            </w:pPr>
            <w:r w:rsidRPr="00C33EE0">
              <w:rPr>
                <w:rFonts w:ascii="Arial" w:hAnsi="Arial" w:cs="Arial"/>
                <w:szCs w:val="24"/>
              </w:rPr>
              <w:t xml:space="preserve">Amount per pupil </w:t>
            </w:r>
          </w:p>
        </w:tc>
        <w:tc>
          <w:tcPr>
            <w:tcW w:w="3576" w:type="dxa"/>
            <w:tcBorders>
              <w:top w:val="single" w:sz="12" w:space="0" w:color="auto"/>
              <w:left w:val="single" w:sz="12" w:space="0" w:color="auto"/>
              <w:bottom w:val="single" w:sz="12" w:space="0" w:color="auto"/>
              <w:right w:val="single" w:sz="12" w:space="0" w:color="auto"/>
            </w:tcBorders>
            <w:hideMark/>
          </w:tcPr>
          <w:p w:rsidR="00BE5D33" w:rsidRPr="00C33EE0" w:rsidRDefault="00BE5D33">
            <w:pPr>
              <w:rPr>
                <w:rFonts w:ascii="Arial" w:hAnsi="Arial" w:cs="Arial"/>
                <w:szCs w:val="24"/>
                <w:lang w:eastAsia="en-US"/>
              </w:rPr>
            </w:pPr>
            <w:r w:rsidRPr="00C33EE0">
              <w:rPr>
                <w:rFonts w:ascii="Arial" w:hAnsi="Arial" w:cs="Arial"/>
                <w:szCs w:val="24"/>
              </w:rPr>
              <w:t>£1320</w:t>
            </w:r>
          </w:p>
        </w:tc>
        <w:tc>
          <w:tcPr>
            <w:tcW w:w="357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BE5D33" w:rsidRPr="00C33EE0" w:rsidRDefault="00BE5D33">
            <w:pPr>
              <w:rPr>
                <w:rFonts w:ascii="Arial" w:hAnsi="Arial" w:cs="Arial"/>
                <w:szCs w:val="24"/>
                <w:lang w:eastAsia="en-US"/>
              </w:rPr>
            </w:pPr>
            <w:r w:rsidRPr="00C33EE0">
              <w:rPr>
                <w:rFonts w:ascii="Arial" w:hAnsi="Arial" w:cs="Arial"/>
                <w:szCs w:val="24"/>
                <w:lang w:eastAsia="en-US"/>
              </w:rPr>
              <w:t>% eligible for PPF</w:t>
            </w:r>
          </w:p>
        </w:tc>
        <w:tc>
          <w:tcPr>
            <w:tcW w:w="3576" w:type="dxa"/>
            <w:tcBorders>
              <w:top w:val="single" w:sz="12" w:space="0" w:color="auto"/>
              <w:left w:val="single" w:sz="12" w:space="0" w:color="auto"/>
              <w:bottom w:val="single" w:sz="12" w:space="0" w:color="auto"/>
              <w:right w:val="single" w:sz="12" w:space="0" w:color="auto"/>
            </w:tcBorders>
          </w:tcPr>
          <w:p w:rsidR="00BE5D33" w:rsidRPr="00C33EE0" w:rsidRDefault="009C505D">
            <w:pPr>
              <w:rPr>
                <w:rFonts w:ascii="Arial" w:hAnsi="Arial" w:cs="Arial"/>
                <w:szCs w:val="24"/>
                <w:lang w:eastAsia="en-US"/>
              </w:rPr>
            </w:pPr>
            <w:r w:rsidRPr="00C33EE0">
              <w:rPr>
                <w:rFonts w:ascii="Arial" w:hAnsi="Arial" w:cs="Arial"/>
                <w:szCs w:val="24"/>
                <w:lang w:eastAsia="en-US"/>
              </w:rPr>
              <w:t>34.7</w:t>
            </w:r>
          </w:p>
        </w:tc>
      </w:tr>
      <w:tr w:rsidR="001D62F2" w:rsidRPr="006F411E" w:rsidTr="00AB17F6">
        <w:tc>
          <w:tcPr>
            <w:tcW w:w="3575" w:type="dxa"/>
            <w:tcBorders>
              <w:top w:val="single" w:sz="12" w:space="0" w:color="auto"/>
              <w:left w:val="single" w:sz="12" w:space="0" w:color="auto"/>
              <w:bottom w:val="single" w:sz="12" w:space="0" w:color="auto"/>
              <w:right w:val="single" w:sz="12" w:space="0" w:color="auto"/>
            </w:tcBorders>
            <w:shd w:val="clear" w:color="auto" w:fill="C6D9F1" w:themeFill="text2" w:themeFillTint="33"/>
            <w:hideMark/>
          </w:tcPr>
          <w:p w:rsidR="001D62F2" w:rsidRPr="006F411E" w:rsidRDefault="001D62F2">
            <w:pPr>
              <w:rPr>
                <w:rFonts w:asciiTheme="minorHAnsi" w:hAnsiTheme="minorHAnsi" w:cstheme="minorHAnsi"/>
                <w:sz w:val="20"/>
                <w:lang w:eastAsia="en-US"/>
              </w:rPr>
            </w:pPr>
            <w:r w:rsidRPr="006F411E">
              <w:rPr>
                <w:rFonts w:asciiTheme="minorHAnsi" w:hAnsiTheme="minorHAnsi" w:cstheme="minorHAnsi"/>
                <w:sz w:val="20"/>
                <w:lang w:eastAsia="en-US"/>
              </w:rPr>
              <w:t>Total</w:t>
            </w:r>
          </w:p>
        </w:tc>
        <w:tc>
          <w:tcPr>
            <w:tcW w:w="10727" w:type="dxa"/>
            <w:gridSpan w:val="3"/>
            <w:tcBorders>
              <w:top w:val="single" w:sz="12" w:space="0" w:color="auto"/>
              <w:left w:val="single" w:sz="12" w:space="0" w:color="auto"/>
              <w:bottom w:val="single" w:sz="12" w:space="0" w:color="auto"/>
              <w:right w:val="single" w:sz="12" w:space="0" w:color="auto"/>
            </w:tcBorders>
          </w:tcPr>
          <w:p w:rsidR="001D62F2" w:rsidRPr="00C33EE0" w:rsidRDefault="009C505D" w:rsidP="006123E4">
            <w:pPr>
              <w:rPr>
                <w:rFonts w:ascii="Arial" w:hAnsi="Arial" w:cs="Arial"/>
                <w:szCs w:val="22"/>
                <w:lang w:eastAsia="en-US"/>
              </w:rPr>
            </w:pPr>
            <w:r w:rsidRPr="00C33EE0">
              <w:rPr>
                <w:rFonts w:ascii="Arial" w:hAnsi="Arial" w:cs="Arial"/>
                <w:szCs w:val="22"/>
                <w:lang w:eastAsia="en-US"/>
              </w:rPr>
              <w:t>£90,115</w:t>
            </w:r>
            <w:r w:rsidR="00E14BEA" w:rsidRPr="00C33EE0">
              <w:rPr>
                <w:rFonts w:ascii="Arial" w:hAnsi="Arial" w:cs="Arial"/>
                <w:szCs w:val="22"/>
                <w:lang w:eastAsia="en-US"/>
              </w:rPr>
              <w:t xml:space="preserve"> + Covid Catch-up Autumn 2020 £6,900 + Spring £3840 – </w:t>
            </w:r>
            <w:r w:rsidR="00E14BEA" w:rsidRPr="00C33EE0">
              <w:rPr>
                <w:rFonts w:ascii="Arial" w:hAnsi="Arial" w:cs="Arial"/>
                <w:b/>
                <w:szCs w:val="22"/>
                <w:lang w:eastAsia="en-US"/>
              </w:rPr>
              <w:t xml:space="preserve">Total </w:t>
            </w:r>
            <w:r w:rsidR="00800ED7" w:rsidRPr="00C33EE0">
              <w:rPr>
                <w:rFonts w:ascii="Arial" w:hAnsi="Arial" w:cs="Arial"/>
                <w:b/>
                <w:szCs w:val="22"/>
                <w:lang w:eastAsia="en-US"/>
              </w:rPr>
              <w:t>£100,855</w:t>
            </w:r>
          </w:p>
          <w:p w:rsidR="00712BC6" w:rsidRPr="006F411E" w:rsidRDefault="00712BC6" w:rsidP="006123E4">
            <w:pPr>
              <w:rPr>
                <w:rFonts w:asciiTheme="minorHAnsi" w:hAnsiTheme="minorHAnsi" w:cstheme="minorHAnsi"/>
                <w:b/>
                <w:szCs w:val="22"/>
                <w:lang w:eastAsia="en-US"/>
              </w:rPr>
            </w:pPr>
            <w:r w:rsidRPr="00C33EE0">
              <w:rPr>
                <w:rFonts w:ascii="Arial" w:hAnsi="Arial" w:cs="Arial"/>
                <w:b/>
                <w:szCs w:val="22"/>
                <w:lang w:eastAsia="en-US"/>
              </w:rPr>
              <w:t>Total spend £101,080</w:t>
            </w:r>
            <w:r w:rsidR="006F411E">
              <w:rPr>
                <w:rFonts w:asciiTheme="minorHAnsi" w:hAnsiTheme="minorHAnsi" w:cstheme="minorHAnsi"/>
                <w:b/>
                <w:szCs w:val="22"/>
                <w:lang w:eastAsia="en-US"/>
              </w:rPr>
              <w:t xml:space="preserve">  </w:t>
            </w:r>
          </w:p>
        </w:tc>
      </w:tr>
    </w:tbl>
    <w:p w:rsidR="00A34D60" w:rsidRPr="006F411E" w:rsidRDefault="00A34D60">
      <w:pPr>
        <w:rPr>
          <w:rFonts w:asciiTheme="minorHAnsi" w:hAnsiTheme="minorHAnsi" w:cstheme="minorHAnsi"/>
        </w:rPr>
      </w:pPr>
    </w:p>
    <w:tbl>
      <w:tblPr>
        <w:tblStyle w:val="TableGrid"/>
        <w:tblpPr w:leftFromText="180" w:rightFromText="180" w:vertAnchor="text" w:horzAnchor="margin" w:tblpY="129"/>
        <w:tblW w:w="0" w:type="auto"/>
        <w:tblLook w:val="04A0" w:firstRow="1" w:lastRow="0" w:firstColumn="1" w:lastColumn="0" w:noHBand="0" w:noVBand="1"/>
      </w:tblPr>
      <w:tblGrid>
        <w:gridCol w:w="13948"/>
      </w:tblGrid>
      <w:tr w:rsidR="009C505D" w:rsidRPr="006F411E" w:rsidTr="009C505D">
        <w:tc>
          <w:tcPr>
            <w:tcW w:w="13948" w:type="dxa"/>
            <w:shd w:val="clear" w:color="auto" w:fill="B8CCE4" w:themeFill="accent1" w:themeFillTint="66"/>
          </w:tcPr>
          <w:p w:rsidR="009C505D" w:rsidRPr="006F411E" w:rsidRDefault="009C505D" w:rsidP="009C505D">
            <w:pPr>
              <w:jc w:val="center"/>
              <w:rPr>
                <w:rFonts w:asciiTheme="minorHAnsi" w:hAnsiTheme="minorHAnsi" w:cstheme="minorHAnsi"/>
                <w:b/>
              </w:rPr>
            </w:pPr>
            <w:r w:rsidRPr="006F411E">
              <w:rPr>
                <w:rFonts w:asciiTheme="minorHAnsi" w:hAnsiTheme="minorHAnsi" w:cstheme="minorHAnsi"/>
                <w:b/>
              </w:rPr>
              <w:t>Summary</w:t>
            </w:r>
          </w:p>
        </w:tc>
      </w:tr>
      <w:tr w:rsidR="009C505D" w:rsidRPr="006F411E" w:rsidTr="009C505D">
        <w:tc>
          <w:tcPr>
            <w:tcW w:w="13948" w:type="dxa"/>
          </w:tcPr>
          <w:p w:rsidR="00C33EE0" w:rsidRDefault="009C505D" w:rsidP="00732205">
            <w:pPr>
              <w:pStyle w:val="ListParagraph"/>
              <w:numPr>
                <w:ilvl w:val="0"/>
                <w:numId w:val="4"/>
              </w:numPr>
              <w:ind w:left="714" w:hanging="357"/>
              <w:rPr>
                <w:rFonts w:ascii="Arial" w:hAnsi="Arial" w:cs="Arial"/>
                <w:szCs w:val="24"/>
              </w:rPr>
            </w:pPr>
            <w:r w:rsidRPr="00C33EE0">
              <w:rPr>
                <w:rFonts w:ascii="Arial" w:hAnsi="Arial" w:cs="Arial"/>
                <w:szCs w:val="24"/>
              </w:rPr>
              <w:t xml:space="preserve">The </w:t>
            </w:r>
            <w:r w:rsidR="00AC195C" w:rsidRPr="00C33EE0">
              <w:rPr>
                <w:rFonts w:ascii="Arial" w:hAnsi="Arial" w:cs="Arial"/>
                <w:szCs w:val="24"/>
              </w:rPr>
              <w:t>needs of our disadvantaged pupils are a focus for teaching and planning by all year groups.</w:t>
            </w:r>
          </w:p>
          <w:p w:rsidR="00732205" w:rsidRPr="00C33EE0" w:rsidRDefault="00AC195C" w:rsidP="00C33EE0">
            <w:pPr>
              <w:pStyle w:val="ListParagraph"/>
              <w:ind w:left="714"/>
              <w:rPr>
                <w:rFonts w:ascii="Arial" w:hAnsi="Arial" w:cs="Arial"/>
                <w:szCs w:val="24"/>
              </w:rPr>
            </w:pPr>
            <w:r w:rsidRPr="00C33EE0">
              <w:rPr>
                <w:rFonts w:ascii="Arial" w:hAnsi="Arial" w:cs="Arial"/>
                <w:szCs w:val="24"/>
              </w:rPr>
              <w:t xml:space="preserve"> </w:t>
            </w:r>
          </w:p>
          <w:p w:rsidR="00732205" w:rsidRDefault="00AC195C" w:rsidP="00732205">
            <w:pPr>
              <w:pStyle w:val="ListParagraph"/>
              <w:numPr>
                <w:ilvl w:val="0"/>
                <w:numId w:val="4"/>
              </w:numPr>
              <w:ind w:left="714" w:hanging="357"/>
              <w:rPr>
                <w:rFonts w:ascii="Arial" w:hAnsi="Arial" w:cs="Arial"/>
                <w:szCs w:val="24"/>
              </w:rPr>
            </w:pPr>
            <w:r w:rsidRPr="00C33EE0">
              <w:rPr>
                <w:rFonts w:ascii="Arial" w:hAnsi="Arial" w:cs="Arial"/>
                <w:szCs w:val="24"/>
              </w:rPr>
              <w:t xml:space="preserve">The strategies to accelerate progress and curriculum enrichment are based on research and findings from EEF and school understanding of </w:t>
            </w:r>
            <w:r w:rsidR="00C33EE0">
              <w:rPr>
                <w:rFonts w:ascii="Arial" w:hAnsi="Arial" w:cs="Arial"/>
                <w:szCs w:val="24"/>
              </w:rPr>
              <w:t xml:space="preserve">pupil </w:t>
            </w:r>
            <w:r w:rsidRPr="00C33EE0">
              <w:rPr>
                <w:rFonts w:ascii="Arial" w:hAnsi="Arial" w:cs="Arial"/>
                <w:szCs w:val="24"/>
              </w:rPr>
              <w:t xml:space="preserve">needs. </w:t>
            </w:r>
          </w:p>
          <w:p w:rsidR="00C33EE0" w:rsidRPr="00C33EE0" w:rsidRDefault="00C33EE0" w:rsidP="00C33EE0">
            <w:pPr>
              <w:rPr>
                <w:rFonts w:ascii="Arial" w:hAnsi="Arial" w:cs="Arial"/>
                <w:szCs w:val="24"/>
              </w:rPr>
            </w:pPr>
          </w:p>
          <w:p w:rsidR="00AC195C" w:rsidRDefault="00AC195C" w:rsidP="00732205">
            <w:pPr>
              <w:pStyle w:val="ListParagraph"/>
              <w:numPr>
                <w:ilvl w:val="0"/>
                <w:numId w:val="4"/>
              </w:numPr>
              <w:ind w:left="714" w:hanging="357"/>
              <w:rPr>
                <w:rFonts w:ascii="Arial" w:hAnsi="Arial" w:cs="Arial"/>
                <w:szCs w:val="24"/>
              </w:rPr>
            </w:pPr>
            <w:r w:rsidRPr="00C33EE0">
              <w:rPr>
                <w:rFonts w:ascii="Arial" w:hAnsi="Arial" w:cs="Arial"/>
                <w:szCs w:val="24"/>
              </w:rPr>
              <w:t>We aim to diminish the differences between disadvantaged and non-disadvantaged pupils</w:t>
            </w:r>
            <w:r w:rsidR="00732205" w:rsidRPr="00C33EE0">
              <w:rPr>
                <w:rFonts w:ascii="Arial" w:hAnsi="Arial" w:cs="Arial"/>
                <w:szCs w:val="24"/>
              </w:rPr>
              <w:t xml:space="preserve"> by looking for</w:t>
            </w:r>
            <w:r w:rsidRPr="00C33EE0">
              <w:rPr>
                <w:rFonts w:ascii="Arial" w:hAnsi="Arial" w:cs="Arial"/>
                <w:szCs w:val="24"/>
              </w:rPr>
              <w:t xml:space="preserve"> opportunities that will enrich and support disadvantaged learners. We recognise that there is a fine line between many of our disadvantaged and non-disadvantaged children. Some of the strategies we use are targeted at whole class/school </w:t>
            </w:r>
            <w:r w:rsidR="00732205" w:rsidRPr="00C33EE0">
              <w:rPr>
                <w:rFonts w:ascii="Arial" w:hAnsi="Arial" w:cs="Arial"/>
                <w:szCs w:val="24"/>
              </w:rPr>
              <w:t xml:space="preserve">because they are strategies, which benefit all children. </w:t>
            </w:r>
          </w:p>
          <w:p w:rsidR="00C33EE0" w:rsidRPr="00C33EE0" w:rsidRDefault="00C33EE0" w:rsidP="00C33EE0">
            <w:pPr>
              <w:rPr>
                <w:rFonts w:ascii="Arial" w:hAnsi="Arial" w:cs="Arial"/>
                <w:szCs w:val="24"/>
              </w:rPr>
            </w:pPr>
          </w:p>
          <w:p w:rsidR="00732205" w:rsidRPr="00C33EE0" w:rsidRDefault="00732205" w:rsidP="00732205">
            <w:pPr>
              <w:pStyle w:val="ListParagraph"/>
              <w:numPr>
                <w:ilvl w:val="0"/>
                <w:numId w:val="4"/>
              </w:numPr>
              <w:ind w:left="714" w:hanging="357"/>
              <w:rPr>
                <w:rFonts w:ascii="Arial" w:hAnsi="Arial" w:cs="Arial"/>
                <w:szCs w:val="24"/>
              </w:rPr>
            </w:pPr>
            <w:r w:rsidRPr="00C33EE0">
              <w:rPr>
                <w:rFonts w:ascii="Arial" w:hAnsi="Arial" w:cs="Arial"/>
                <w:szCs w:val="24"/>
                <w:shd w:val="clear" w:color="auto" w:fill="FFFFFF"/>
              </w:rPr>
              <w:t xml:space="preserve">The pupil premium </w:t>
            </w:r>
            <w:r w:rsidR="00C33EE0">
              <w:rPr>
                <w:rFonts w:ascii="Arial" w:hAnsi="Arial" w:cs="Arial"/>
                <w:szCs w:val="24"/>
                <w:shd w:val="clear" w:color="auto" w:fill="FFFFFF"/>
              </w:rPr>
              <w:t xml:space="preserve">funding </w:t>
            </w:r>
            <w:r w:rsidR="004402D2">
              <w:rPr>
                <w:rFonts w:ascii="Arial" w:hAnsi="Arial" w:cs="Arial"/>
                <w:szCs w:val="24"/>
                <w:shd w:val="clear" w:color="auto" w:fill="FFFFFF"/>
              </w:rPr>
              <w:t xml:space="preserve">and school budget </w:t>
            </w:r>
            <w:bookmarkStart w:id="0" w:name="_GoBack"/>
            <w:bookmarkEnd w:id="0"/>
            <w:r w:rsidRPr="00C33EE0">
              <w:rPr>
                <w:rFonts w:ascii="Arial" w:hAnsi="Arial" w:cs="Arial"/>
                <w:szCs w:val="24"/>
                <w:shd w:val="clear" w:color="auto" w:fill="FFFFFF"/>
              </w:rPr>
              <w:t xml:space="preserve">is invested </w:t>
            </w:r>
            <w:r w:rsidRPr="00C33EE0">
              <w:rPr>
                <w:rFonts w:ascii="Arial" w:hAnsi="Arial" w:cs="Arial"/>
                <w:szCs w:val="24"/>
                <w:shd w:val="clear" w:color="auto" w:fill="FFFFFF"/>
              </w:rPr>
              <w:t>in the provision of highly experienced teachers and teaching assistants across the school. Senior Leaders and phase leaders have been strategically placed across each year group to lead on teaching and learning and ensure that all childr</w:t>
            </w:r>
            <w:r w:rsidR="00C33EE0">
              <w:rPr>
                <w:rFonts w:ascii="Arial" w:hAnsi="Arial" w:cs="Arial"/>
                <w:szCs w:val="24"/>
                <w:shd w:val="clear" w:color="auto" w:fill="FFFFFF"/>
              </w:rPr>
              <w:t xml:space="preserve">en </w:t>
            </w:r>
            <w:r w:rsidRPr="00C33EE0">
              <w:rPr>
                <w:rFonts w:ascii="Arial" w:hAnsi="Arial" w:cs="Arial"/>
                <w:szCs w:val="24"/>
                <w:shd w:val="clear" w:color="auto" w:fill="FFFFFF"/>
              </w:rPr>
              <w:t xml:space="preserve">irrespective of background </w:t>
            </w:r>
            <w:r w:rsidRPr="00C33EE0">
              <w:rPr>
                <w:rFonts w:ascii="Arial" w:hAnsi="Arial" w:cs="Arial"/>
                <w:szCs w:val="24"/>
                <w:shd w:val="clear" w:color="auto" w:fill="FFFFFF"/>
              </w:rPr>
              <w:t>can be highly successful in their learning</w:t>
            </w:r>
            <w:r w:rsidRPr="00C33EE0">
              <w:rPr>
                <w:rFonts w:ascii="Arial" w:hAnsi="Arial" w:cs="Arial"/>
                <w:szCs w:val="24"/>
                <w:shd w:val="clear" w:color="auto" w:fill="FFFFFF"/>
              </w:rPr>
              <w:t xml:space="preserve">. </w:t>
            </w:r>
          </w:p>
          <w:p w:rsidR="00E14BEA" w:rsidRPr="006F411E" w:rsidRDefault="00E14BEA" w:rsidP="00732205">
            <w:pPr>
              <w:ind w:left="360"/>
              <w:rPr>
                <w:rFonts w:asciiTheme="minorHAnsi" w:hAnsiTheme="minorHAnsi" w:cstheme="minorHAnsi"/>
                <w:sz w:val="20"/>
              </w:rPr>
            </w:pPr>
          </w:p>
        </w:tc>
      </w:tr>
    </w:tbl>
    <w:p w:rsidR="00383191" w:rsidRDefault="00383191"/>
    <w:tbl>
      <w:tblPr>
        <w:tblpPr w:leftFromText="180" w:rightFromText="180" w:vertAnchor="text" w:horzAnchor="margin" w:tblpY="-74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2689"/>
        <w:gridCol w:w="1984"/>
        <w:gridCol w:w="7513"/>
        <w:gridCol w:w="2097"/>
      </w:tblGrid>
      <w:tr w:rsidR="009C505D" w:rsidTr="00732205">
        <w:trPr>
          <w:trHeight w:val="501"/>
        </w:trPr>
        <w:tc>
          <w:tcPr>
            <w:tcW w:w="14283"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586DA0" w:rsidRPr="00DA0BD7" w:rsidRDefault="00586DA0" w:rsidP="00586DA0">
            <w:pPr>
              <w:pStyle w:val="ListParagraph"/>
              <w:numPr>
                <w:ilvl w:val="0"/>
                <w:numId w:val="10"/>
              </w:numPr>
              <w:rPr>
                <w:b/>
                <w:sz w:val="20"/>
              </w:rPr>
            </w:pPr>
            <w:r w:rsidRPr="00DA0BD7">
              <w:rPr>
                <w:b/>
                <w:sz w:val="20"/>
              </w:rPr>
              <w:lastRenderedPageBreak/>
              <w:t>Effective intervention</w:t>
            </w:r>
            <w:r>
              <w:rPr>
                <w:b/>
                <w:sz w:val="20"/>
              </w:rPr>
              <w:t xml:space="preserve">s: Tuition &amp; </w:t>
            </w:r>
            <w:r w:rsidRPr="00DA0BD7">
              <w:rPr>
                <w:b/>
                <w:sz w:val="20"/>
              </w:rPr>
              <w:t xml:space="preserve">small groups and conferencing to improve achievement in English and mathematics </w:t>
            </w:r>
          </w:p>
          <w:p w:rsidR="00586DA0" w:rsidRPr="00B24889" w:rsidRDefault="00586DA0" w:rsidP="00586DA0">
            <w:pPr>
              <w:pStyle w:val="ListParagraph"/>
              <w:numPr>
                <w:ilvl w:val="0"/>
                <w:numId w:val="6"/>
              </w:numPr>
              <w:rPr>
                <w:sz w:val="20"/>
              </w:rPr>
            </w:pPr>
            <w:r w:rsidRPr="00B24889">
              <w:rPr>
                <w:sz w:val="20"/>
              </w:rPr>
              <w:t xml:space="preserve">Implementation of a range of evidence based interventions targeted at children’s specific needs </w:t>
            </w:r>
          </w:p>
          <w:p w:rsidR="00586DA0" w:rsidRPr="00B24889" w:rsidRDefault="00586DA0" w:rsidP="00586DA0">
            <w:pPr>
              <w:pStyle w:val="ListParagraph"/>
              <w:numPr>
                <w:ilvl w:val="0"/>
                <w:numId w:val="6"/>
              </w:numPr>
              <w:rPr>
                <w:sz w:val="20"/>
              </w:rPr>
            </w:pPr>
            <w:r w:rsidRPr="00B24889">
              <w:rPr>
                <w:sz w:val="20"/>
              </w:rPr>
              <w:t xml:space="preserve">Targeted one to one and small group speech and language therapy </w:t>
            </w:r>
            <w:r>
              <w:rPr>
                <w:sz w:val="20"/>
              </w:rPr>
              <w:t>including National Tuition Programme - NPT</w:t>
            </w:r>
          </w:p>
          <w:p w:rsidR="00586DA0" w:rsidRPr="00B24889" w:rsidRDefault="00586DA0" w:rsidP="00586DA0">
            <w:pPr>
              <w:pStyle w:val="ListParagraph"/>
              <w:numPr>
                <w:ilvl w:val="0"/>
                <w:numId w:val="6"/>
              </w:numPr>
              <w:rPr>
                <w:sz w:val="20"/>
              </w:rPr>
            </w:pPr>
            <w:r w:rsidRPr="00B24889">
              <w:rPr>
                <w:sz w:val="20"/>
              </w:rPr>
              <w:t xml:space="preserve">Further development of reading comprehension approaches to improve reading </w:t>
            </w:r>
            <w:r w:rsidR="001F1D78">
              <w:rPr>
                <w:sz w:val="20"/>
              </w:rPr>
              <w:t xml:space="preserve">fluency and understanding of the text. </w:t>
            </w:r>
          </w:p>
          <w:p w:rsidR="00586DA0" w:rsidRPr="00B24889" w:rsidRDefault="00586DA0" w:rsidP="00586DA0">
            <w:pPr>
              <w:pStyle w:val="ListParagraph"/>
              <w:numPr>
                <w:ilvl w:val="0"/>
                <w:numId w:val="6"/>
              </w:numPr>
              <w:rPr>
                <w:sz w:val="20"/>
              </w:rPr>
            </w:pPr>
            <w:r w:rsidRPr="00B24889">
              <w:rPr>
                <w:sz w:val="20"/>
              </w:rPr>
              <w:t xml:space="preserve">Additional professional development on teaching of phonics and early reading to raise rates of progress and improve reading and </w:t>
            </w:r>
            <w:r w:rsidR="001F1D78">
              <w:rPr>
                <w:sz w:val="20"/>
              </w:rPr>
              <w:t>phonic check outcomes in Year 1/ Year 2.</w:t>
            </w:r>
          </w:p>
          <w:p w:rsidR="00586DA0" w:rsidRPr="00B24889" w:rsidRDefault="00586DA0" w:rsidP="00586DA0">
            <w:pPr>
              <w:pStyle w:val="ListParagraph"/>
              <w:numPr>
                <w:ilvl w:val="0"/>
                <w:numId w:val="6"/>
              </w:numPr>
              <w:rPr>
                <w:sz w:val="20"/>
              </w:rPr>
            </w:pPr>
            <w:r w:rsidRPr="00B24889">
              <w:rPr>
                <w:sz w:val="20"/>
              </w:rPr>
              <w:t xml:space="preserve">Targeted teaching </w:t>
            </w:r>
            <w:r>
              <w:rPr>
                <w:sz w:val="20"/>
              </w:rPr>
              <w:t xml:space="preserve">groups with HLTA </w:t>
            </w:r>
            <w:r w:rsidRPr="00B24889">
              <w:rPr>
                <w:sz w:val="20"/>
              </w:rPr>
              <w:t xml:space="preserve">in upper KS2 to enable increased feedback on learning, adapted teaching styles and more flexibility in organisation of learning to meet needs </w:t>
            </w:r>
          </w:p>
          <w:p w:rsidR="009C505D" w:rsidRDefault="009C505D" w:rsidP="009C505D">
            <w:pPr>
              <w:rPr>
                <w:rFonts w:ascii="Calibri" w:hAnsi="Calibri" w:cs="Calibri"/>
                <w:b/>
                <w:szCs w:val="22"/>
                <w:lang w:eastAsia="en-US"/>
              </w:rPr>
            </w:pPr>
          </w:p>
        </w:tc>
      </w:tr>
      <w:tr w:rsidR="009C505D" w:rsidTr="00732205">
        <w:trPr>
          <w:trHeight w:val="567"/>
        </w:trPr>
        <w:tc>
          <w:tcPr>
            <w:tcW w:w="268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505D" w:rsidRDefault="009C505D" w:rsidP="009C505D">
            <w:pPr>
              <w:jc w:val="center"/>
              <w:rPr>
                <w:rFonts w:ascii="Calibri" w:hAnsi="Calibri" w:cs="Calibri"/>
                <w:b/>
                <w:lang w:eastAsia="en-US"/>
              </w:rPr>
            </w:pPr>
            <w:r>
              <w:rPr>
                <w:rFonts w:ascii="Calibri" w:hAnsi="Calibri" w:cs="Calibri"/>
                <w:b/>
                <w:lang w:eastAsia="en-US"/>
              </w:rPr>
              <w:t>Project/Item</w:t>
            </w:r>
          </w:p>
        </w:tc>
        <w:tc>
          <w:tcPr>
            <w:tcW w:w="19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505D" w:rsidRDefault="009C505D" w:rsidP="009C505D">
            <w:pPr>
              <w:jc w:val="center"/>
              <w:rPr>
                <w:rFonts w:ascii="Calibri" w:hAnsi="Calibri" w:cs="Calibri"/>
                <w:b/>
                <w:lang w:eastAsia="en-US"/>
              </w:rPr>
            </w:pPr>
            <w:r>
              <w:rPr>
                <w:rFonts w:ascii="Calibri" w:hAnsi="Calibri" w:cs="Calibri"/>
                <w:b/>
                <w:lang w:eastAsia="en-US"/>
              </w:rPr>
              <w:t>Cost (hrs)</w:t>
            </w:r>
          </w:p>
        </w:tc>
        <w:tc>
          <w:tcPr>
            <w:tcW w:w="751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505D" w:rsidRDefault="009C505D" w:rsidP="009C505D">
            <w:pPr>
              <w:jc w:val="center"/>
              <w:rPr>
                <w:rFonts w:ascii="Calibri" w:hAnsi="Calibri" w:cs="Calibri"/>
                <w:b/>
                <w:lang w:eastAsia="en-US"/>
              </w:rPr>
            </w:pPr>
            <w:r>
              <w:rPr>
                <w:rFonts w:ascii="Calibri" w:hAnsi="Calibri" w:cs="Calibri"/>
                <w:b/>
                <w:lang w:eastAsia="en-US"/>
              </w:rPr>
              <w:t>Objective</w:t>
            </w:r>
          </w:p>
        </w:tc>
        <w:tc>
          <w:tcPr>
            <w:tcW w:w="209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C505D" w:rsidRDefault="009C505D" w:rsidP="009C505D">
            <w:pPr>
              <w:jc w:val="center"/>
              <w:rPr>
                <w:rFonts w:ascii="Calibri" w:hAnsi="Calibri" w:cs="Calibri"/>
                <w:b/>
                <w:lang w:eastAsia="en-US"/>
              </w:rPr>
            </w:pPr>
            <w:r>
              <w:rPr>
                <w:rFonts w:ascii="Calibri" w:hAnsi="Calibri" w:cs="Calibri"/>
                <w:b/>
                <w:lang w:eastAsia="en-US"/>
              </w:rPr>
              <w:t>Staff Lead</w:t>
            </w:r>
            <w:r w:rsidR="00575AC4">
              <w:rPr>
                <w:rFonts w:ascii="Calibri" w:hAnsi="Calibri" w:cs="Calibri"/>
                <w:b/>
                <w:lang w:eastAsia="en-US"/>
              </w:rPr>
              <w:t>ers</w:t>
            </w:r>
          </w:p>
        </w:tc>
      </w:tr>
      <w:tr w:rsidR="00586DA0" w:rsidRPr="006F411E" w:rsidTr="00732205">
        <w:trPr>
          <w:trHeight w:val="850"/>
        </w:trPr>
        <w:tc>
          <w:tcPr>
            <w:tcW w:w="26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rPr>
                <w:rFonts w:ascii="Arial" w:hAnsi="Arial" w:cs="Arial"/>
                <w:b/>
                <w:sz w:val="20"/>
                <w:lang w:eastAsia="en-US"/>
              </w:rPr>
            </w:pPr>
            <w:r w:rsidRPr="006F411E">
              <w:rPr>
                <w:rFonts w:ascii="Arial" w:hAnsi="Arial" w:cs="Arial"/>
                <w:b/>
                <w:sz w:val="20"/>
                <w:lang w:eastAsia="en-US"/>
              </w:rPr>
              <w:t>Partners in Excellence</w:t>
            </w:r>
          </w:p>
          <w:p w:rsidR="006F411E" w:rsidRPr="006F411E" w:rsidRDefault="00586DA0" w:rsidP="006F411E">
            <w:pPr>
              <w:pStyle w:val="font8"/>
              <w:spacing w:before="0" w:beforeAutospacing="0" w:after="0" w:afterAutospacing="0"/>
              <w:textAlignment w:val="baseline"/>
              <w:rPr>
                <w:rFonts w:ascii="Arial" w:hAnsi="Arial" w:cs="Arial"/>
                <w:sz w:val="20"/>
                <w:szCs w:val="20"/>
                <w:lang w:eastAsia="en-US"/>
              </w:rPr>
            </w:pPr>
            <w:r w:rsidRPr="006F411E">
              <w:rPr>
                <w:rFonts w:ascii="Arial" w:hAnsi="Arial" w:cs="Arial"/>
                <w:b/>
                <w:sz w:val="20"/>
                <w:szCs w:val="20"/>
                <w:lang w:eastAsia="en-US"/>
              </w:rPr>
              <w:t xml:space="preserve">PiXL </w:t>
            </w:r>
            <w:r w:rsidR="006F411E" w:rsidRPr="006F411E">
              <w:rPr>
                <w:rFonts w:ascii="Arial" w:hAnsi="Arial" w:cs="Arial"/>
                <w:sz w:val="20"/>
                <w:szCs w:val="20"/>
                <w:lang w:eastAsia="en-US"/>
              </w:rPr>
              <w:t xml:space="preserve"> </w:t>
            </w:r>
          </w:p>
          <w:p w:rsidR="006F411E" w:rsidRPr="006F411E" w:rsidRDefault="006F411E" w:rsidP="006F411E">
            <w:pPr>
              <w:pStyle w:val="font8"/>
              <w:spacing w:before="0" w:beforeAutospacing="0" w:after="0" w:afterAutospacing="0"/>
              <w:textAlignment w:val="baseline"/>
              <w:rPr>
                <w:rFonts w:ascii="Arial" w:hAnsi="Arial" w:cs="Arial"/>
                <w:sz w:val="20"/>
                <w:szCs w:val="20"/>
                <w:lang w:eastAsia="en-US"/>
              </w:rPr>
            </w:pPr>
            <w:r w:rsidRPr="006F411E">
              <w:rPr>
                <w:rFonts w:ascii="Arial" w:hAnsi="Arial" w:cs="Arial"/>
                <w:sz w:val="20"/>
                <w:szCs w:val="20"/>
                <w:lang w:eastAsia="en-US"/>
              </w:rPr>
              <w:t xml:space="preserve">Plus Cover for Training/professional development and half termly review meetings with class teachers </w:t>
            </w:r>
          </w:p>
          <w:p w:rsidR="00586DA0" w:rsidRPr="006F411E" w:rsidRDefault="00586DA0" w:rsidP="00586DA0">
            <w:pPr>
              <w:rPr>
                <w:rFonts w:ascii="Arial" w:hAnsi="Arial" w:cs="Arial"/>
                <w:b/>
                <w:sz w:val="20"/>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pStyle w:val="font8"/>
              <w:spacing w:before="0" w:beforeAutospacing="0" w:after="0" w:afterAutospacing="0"/>
              <w:textAlignment w:val="baseline"/>
              <w:rPr>
                <w:rFonts w:ascii="Arial" w:hAnsi="Arial" w:cs="Arial"/>
                <w:sz w:val="20"/>
                <w:szCs w:val="20"/>
                <w:lang w:eastAsia="en-US"/>
              </w:rPr>
            </w:pPr>
            <w:r w:rsidRPr="006F411E">
              <w:rPr>
                <w:rFonts w:ascii="Arial" w:hAnsi="Arial" w:cs="Arial"/>
                <w:sz w:val="20"/>
                <w:szCs w:val="20"/>
                <w:lang w:eastAsia="en-US"/>
              </w:rPr>
              <w:t xml:space="preserve">£2,900 </w:t>
            </w:r>
          </w:p>
          <w:p w:rsidR="00586DA0" w:rsidRPr="006F411E" w:rsidRDefault="00586DA0" w:rsidP="00586DA0">
            <w:pPr>
              <w:pStyle w:val="font8"/>
              <w:spacing w:before="0" w:beforeAutospacing="0" w:after="0" w:afterAutospacing="0"/>
              <w:textAlignment w:val="baseline"/>
              <w:rPr>
                <w:rFonts w:ascii="Arial" w:hAnsi="Arial" w:cs="Arial"/>
                <w:sz w:val="20"/>
                <w:szCs w:val="20"/>
                <w:lang w:eastAsia="en-US"/>
              </w:rPr>
            </w:pPr>
          </w:p>
          <w:p w:rsidR="00586DA0" w:rsidRPr="006F411E" w:rsidRDefault="00586DA0" w:rsidP="00586DA0">
            <w:pPr>
              <w:pStyle w:val="font8"/>
              <w:spacing w:before="0" w:beforeAutospacing="0" w:after="0" w:afterAutospacing="0"/>
              <w:textAlignment w:val="baseline"/>
              <w:rPr>
                <w:rFonts w:ascii="Arial" w:hAnsi="Arial" w:cs="Arial"/>
                <w:sz w:val="20"/>
                <w:szCs w:val="20"/>
                <w:lang w:eastAsia="en-US"/>
              </w:rPr>
            </w:pPr>
            <w:r w:rsidRPr="006F411E">
              <w:rPr>
                <w:rFonts w:ascii="Arial" w:hAnsi="Arial" w:cs="Arial"/>
                <w:sz w:val="20"/>
                <w:szCs w:val="20"/>
                <w:lang w:eastAsia="en-US"/>
              </w:rPr>
              <w:t>£1600</w:t>
            </w:r>
          </w:p>
        </w:tc>
        <w:tc>
          <w:tcPr>
            <w:tcW w:w="751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rPr>
                <w:rFonts w:ascii="Arial" w:hAnsi="Arial" w:cs="Arial"/>
                <w:sz w:val="20"/>
                <w:lang w:eastAsia="en-US"/>
              </w:rPr>
            </w:pPr>
            <w:r w:rsidRPr="006F411E">
              <w:rPr>
                <w:rFonts w:ascii="Arial" w:hAnsi="Arial" w:cs="Arial"/>
                <w:sz w:val="20"/>
                <w:lang w:eastAsia="en-US"/>
              </w:rPr>
              <w:t xml:space="preserve">To improve on the school’s existing Pupil Pupil Progress Strategies. </w:t>
            </w:r>
          </w:p>
          <w:p w:rsidR="00586DA0" w:rsidRPr="006F411E" w:rsidRDefault="00586DA0" w:rsidP="00586DA0">
            <w:pPr>
              <w:rPr>
                <w:rFonts w:ascii="Arial" w:hAnsi="Arial" w:cs="Arial"/>
                <w:sz w:val="20"/>
                <w:lang w:eastAsia="en-US"/>
              </w:rPr>
            </w:pPr>
            <w:r w:rsidRPr="006F411E">
              <w:rPr>
                <w:rFonts w:ascii="Arial" w:hAnsi="Arial" w:cs="Arial"/>
                <w:sz w:val="20"/>
                <w:lang w:eastAsia="en-US"/>
              </w:rPr>
              <w:t xml:space="preserve">Improve action planning for T&amp;L from collective analysis and evaluation of interventions by Core Y6 Team and LT. </w:t>
            </w:r>
          </w:p>
          <w:p w:rsidR="00586DA0" w:rsidRPr="006F411E" w:rsidRDefault="00586DA0" w:rsidP="00586DA0">
            <w:pPr>
              <w:rPr>
                <w:rFonts w:ascii="Arial" w:hAnsi="Arial" w:cs="Arial"/>
                <w:sz w:val="20"/>
                <w:lang w:eastAsia="en-US"/>
              </w:rPr>
            </w:pPr>
            <w:r w:rsidRPr="006F411E">
              <w:rPr>
                <w:rFonts w:ascii="Arial" w:hAnsi="Arial" w:cs="Arial"/>
                <w:sz w:val="20"/>
                <w:lang w:eastAsia="en-US"/>
              </w:rPr>
              <w:t>Sharpen the focus on gaps in pupil’s learning and flexible targeted teaching groups across the school.   COVID strategies for catch-up in English &amp; Maths – intervention therapies for TAs and Class teachers to adapt for each year group</w:t>
            </w:r>
          </w:p>
          <w:p w:rsidR="00586DA0" w:rsidRPr="006F411E" w:rsidRDefault="00586DA0" w:rsidP="00586DA0">
            <w:pPr>
              <w:rPr>
                <w:rFonts w:ascii="Arial" w:hAnsi="Arial" w:cs="Arial"/>
                <w:sz w:val="20"/>
                <w:lang w:eastAsia="en-US"/>
              </w:rPr>
            </w:pPr>
          </w:p>
        </w:tc>
        <w:tc>
          <w:tcPr>
            <w:tcW w:w="20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rPr>
                <w:rFonts w:ascii="Arial" w:hAnsi="Arial" w:cs="Arial"/>
                <w:sz w:val="20"/>
                <w:lang w:eastAsia="en-US"/>
              </w:rPr>
            </w:pPr>
            <w:r w:rsidRPr="006F411E">
              <w:rPr>
                <w:rFonts w:ascii="Arial" w:hAnsi="Arial" w:cs="Arial"/>
                <w:sz w:val="20"/>
                <w:lang w:eastAsia="en-US"/>
              </w:rPr>
              <w:t>Sam Fish LOL English / Sue Walsh HoS</w:t>
            </w:r>
          </w:p>
          <w:p w:rsidR="00586DA0" w:rsidRPr="006F411E" w:rsidRDefault="00586DA0" w:rsidP="00586DA0">
            <w:pPr>
              <w:rPr>
                <w:rFonts w:ascii="Arial" w:hAnsi="Arial" w:cs="Arial"/>
                <w:sz w:val="20"/>
                <w:lang w:eastAsia="en-US"/>
              </w:rPr>
            </w:pPr>
          </w:p>
          <w:p w:rsidR="00586DA0" w:rsidRPr="006F411E" w:rsidRDefault="00586DA0" w:rsidP="00586DA0">
            <w:pPr>
              <w:rPr>
                <w:rFonts w:ascii="Arial" w:hAnsi="Arial" w:cs="Arial"/>
                <w:sz w:val="20"/>
                <w:lang w:eastAsia="en-US"/>
              </w:rPr>
            </w:pPr>
          </w:p>
        </w:tc>
      </w:tr>
      <w:tr w:rsidR="00586DA0" w:rsidRPr="006F411E" w:rsidTr="00732205">
        <w:trPr>
          <w:trHeight w:val="850"/>
        </w:trPr>
        <w:tc>
          <w:tcPr>
            <w:tcW w:w="26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rPr>
                <w:rFonts w:ascii="Arial" w:hAnsi="Arial" w:cs="Arial"/>
                <w:b/>
                <w:sz w:val="20"/>
                <w:lang w:eastAsia="en-US"/>
              </w:rPr>
            </w:pPr>
            <w:r w:rsidRPr="006F411E">
              <w:rPr>
                <w:rFonts w:ascii="Arial" w:hAnsi="Arial" w:cs="Arial"/>
                <w:b/>
                <w:sz w:val="20"/>
                <w:lang w:eastAsia="en-US"/>
              </w:rPr>
              <w:t>Teaching Intervention Groups</w:t>
            </w:r>
          </w:p>
          <w:p w:rsidR="00586DA0" w:rsidRPr="006F411E" w:rsidRDefault="00586DA0" w:rsidP="00586DA0">
            <w:pPr>
              <w:rPr>
                <w:rFonts w:ascii="Arial" w:hAnsi="Arial" w:cs="Arial"/>
                <w:sz w:val="20"/>
                <w:lang w:eastAsia="en-US"/>
              </w:rPr>
            </w:pPr>
            <w:r w:rsidRPr="006F411E">
              <w:rPr>
                <w:rFonts w:ascii="Arial" w:hAnsi="Arial" w:cs="Arial"/>
                <w:sz w:val="20"/>
                <w:lang w:eastAsia="en-US"/>
              </w:rPr>
              <w:t xml:space="preserve">teaching assistants to deliver ‘Catch Up’ </w:t>
            </w:r>
            <w:r w:rsidRPr="006F411E">
              <w:rPr>
                <w:rFonts w:ascii="Arial" w:hAnsi="Arial" w:cs="Arial"/>
                <w:sz w:val="20"/>
                <w:lang w:eastAsia="en-US"/>
              </w:rPr>
              <w:t xml:space="preserve">sessions </w:t>
            </w:r>
            <w:r w:rsidRPr="006F411E">
              <w:rPr>
                <w:rFonts w:ascii="Arial" w:hAnsi="Arial" w:cs="Arial"/>
                <w:sz w:val="20"/>
                <w:lang w:eastAsia="en-US"/>
              </w:rPr>
              <w:t>maths &amp; English interventio</w:t>
            </w:r>
            <w:r w:rsidRPr="006F411E">
              <w:rPr>
                <w:rFonts w:ascii="Arial" w:hAnsi="Arial" w:cs="Arial"/>
                <w:sz w:val="20"/>
                <w:lang w:eastAsia="en-US"/>
              </w:rPr>
              <w:t>ns, primarily in Years 1, 2 &amp; 6</w:t>
            </w: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pStyle w:val="font8"/>
              <w:spacing w:before="0" w:beforeAutospacing="0" w:after="0" w:afterAutospacing="0"/>
              <w:textAlignment w:val="baseline"/>
              <w:rPr>
                <w:rFonts w:ascii="Arial" w:hAnsi="Arial" w:cs="Arial"/>
                <w:sz w:val="20"/>
                <w:szCs w:val="20"/>
                <w:lang w:eastAsia="en-US"/>
              </w:rPr>
            </w:pPr>
          </w:p>
          <w:p w:rsidR="00586DA0" w:rsidRPr="006F411E" w:rsidRDefault="00586DA0" w:rsidP="00586DA0">
            <w:pPr>
              <w:pStyle w:val="font8"/>
              <w:spacing w:before="0" w:beforeAutospacing="0" w:after="0" w:afterAutospacing="0"/>
              <w:textAlignment w:val="baseline"/>
              <w:rPr>
                <w:rFonts w:ascii="Arial" w:hAnsi="Arial" w:cs="Arial"/>
                <w:sz w:val="20"/>
                <w:szCs w:val="20"/>
                <w:lang w:eastAsia="en-US"/>
              </w:rPr>
            </w:pPr>
            <w:r w:rsidRPr="006F411E">
              <w:rPr>
                <w:rFonts w:ascii="Arial" w:hAnsi="Arial" w:cs="Arial"/>
                <w:sz w:val="20"/>
                <w:szCs w:val="20"/>
                <w:lang w:eastAsia="en-US"/>
              </w:rPr>
              <w:t>HLTA x 2  £40,000</w:t>
            </w:r>
          </w:p>
          <w:p w:rsidR="00586DA0" w:rsidRPr="006F411E" w:rsidRDefault="00586DA0" w:rsidP="00586DA0">
            <w:pPr>
              <w:pStyle w:val="font8"/>
              <w:spacing w:before="0" w:beforeAutospacing="0" w:after="0" w:afterAutospacing="0"/>
              <w:textAlignment w:val="baseline"/>
              <w:rPr>
                <w:rFonts w:ascii="Arial" w:hAnsi="Arial" w:cs="Arial"/>
                <w:sz w:val="20"/>
                <w:szCs w:val="20"/>
                <w:lang w:eastAsia="en-US"/>
              </w:rPr>
            </w:pPr>
          </w:p>
        </w:tc>
        <w:tc>
          <w:tcPr>
            <w:tcW w:w="751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rPr>
                <w:rFonts w:ascii="Arial" w:hAnsi="Arial" w:cs="Arial"/>
                <w:sz w:val="20"/>
                <w:lang w:eastAsia="en-US"/>
              </w:rPr>
            </w:pPr>
            <w:r w:rsidRPr="006F411E">
              <w:rPr>
                <w:rFonts w:ascii="Arial" w:hAnsi="Arial" w:cs="Arial"/>
                <w:sz w:val="20"/>
                <w:lang w:eastAsia="en-US"/>
              </w:rPr>
              <w:t>First quality teaching and supported interventions target gaps in learning across English and Maths.</w:t>
            </w:r>
          </w:p>
          <w:p w:rsidR="00586DA0" w:rsidRPr="006F411E" w:rsidRDefault="00586DA0" w:rsidP="00586DA0">
            <w:pPr>
              <w:rPr>
                <w:rFonts w:ascii="Arial" w:hAnsi="Arial" w:cs="Arial"/>
                <w:sz w:val="20"/>
                <w:lang w:eastAsia="en-US"/>
              </w:rPr>
            </w:pPr>
            <w:r w:rsidRPr="006F411E">
              <w:rPr>
                <w:rFonts w:ascii="Arial" w:hAnsi="Arial" w:cs="Arial"/>
                <w:sz w:val="20"/>
                <w:lang w:eastAsia="en-US"/>
              </w:rPr>
              <w:t xml:space="preserve">Combined with introduction of PiXL training for Year 6 Core Group and resources </w:t>
            </w:r>
          </w:p>
        </w:tc>
        <w:tc>
          <w:tcPr>
            <w:tcW w:w="20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Default="00575AC4" w:rsidP="00586DA0">
            <w:pPr>
              <w:rPr>
                <w:rFonts w:ascii="Arial" w:hAnsi="Arial" w:cs="Arial"/>
                <w:sz w:val="20"/>
                <w:lang w:eastAsia="en-US"/>
              </w:rPr>
            </w:pPr>
            <w:r>
              <w:rPr>
                <w:rFonts w:ascii="Arial" w:hAnsi="Arial" w:cs="Arial"/>
                <w:sz w:val="20"/>
                <w:lang w:eastAsia="en-US"/>
              </w:rPr>
              <w:t>Inclusion Lead</w:t>
            </w:r>
          </w:p>
          <w:p w:rsidR="00575AC4" w:rsidRPr="006F411E" w:rsidRDefault="00575AC4" w:rsidP="00586DA0">
            <w:pPr>
              <w:rPr>
                <w:rFonts w:ascii="Arial" w:hAnsi="Arial" w:cs="Arial"/>
                <w:sz w:val="20"/>
                <w:lang w:eastAsia="en-US"/>
              </w:rPr>
            </w:pPr>
            <w:r>
              <w:rPr>
                <w:rFonts w:ascii="Arial" w:hAnsi="Arial" w:cs="Arial"/>
                <w:sz w:val="20"/>
                <w:lang w:eastAsia="en-US"/>
              </w:rPr>
              <w:t>Alice Macfarlane + Head of School Sue Walsh</w:t>
            </w:r>
          </w:p>
        </w:tc>
      </w:tr>
      <w:tr w:rsidR="00586DA0" w:rsidRPr="006F411E" w:rsidTr="00732205">
        <w:trPr>
          <w:trHeight w:val="850"/>
        </w:trPr>
        <w:tc>
          <w:tcPr>
            <w:tcW w:w="26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rPr>
                <w:rFonts w:ascii="Arial" w:hAnsi="Arial" w:cs="Arial"/>
                <w:b/>
                <w:sz w:val="20"/>
                <w:lang w:eastAsia="en-US"/>
              </w:rPr>
            </w:pPr>
            <w:r w:rsidRPr="006F411E">
              <w:rPr>
                <w:rFonts w:ascii="Arial" w:hAnsi="Arial" w:cs="Arial"/>
                <w:b/>
                <w:sz w:val="20"/>
                <w:lang w:eastAsia="en-US"/>
              </w:rPr>
              <w:t xml:space="preserve">Third Space 1:1 Catch-up Maths Y5/Y6 pupils </w:t>
            </w: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pStyle w:val="font8"/>
              <w:spacing w:before="0" w:beforeAutospacing="0" w:after="0" w:afterAutospacing="0"/>
              <w:textAlignment w:val="baseline"/>
              <w:rPr>
                <w:rFonts w:ascii="Arial" w:hAnsi="Arial" w:cs="Arial"/>
                <w:sz w:val="20"/>
                <w:szCs w:val="20"/>
                <w:lang w:eastAsia="en-US"/>
              </w:rPr>
            </w:pPr>
            <w:r w:rsidRPr="006F411E">
              <w:rPr>
                <w:rFonts w:ascii="Arial" w:hAnsi="Arial" w:cs="Arial"/>
                <w:sz w:val="20"/>
                <w:szCs w:val="20"/>
                <w:lang w:eastAsia="en-US"/>
              </w:rPr>
              <w:t>£3,000</w:t>
            </w:r>
          </w:p>
        </w:tc>
        <w:tc>
          <w:tcPr>
            <w:tcW w:w="751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rPr>
                <w:rFonts w:ascii="Arial" w:hAnsi="Arial" w:cs="Arial"/>
                <w:sz w:val="20"/>
                <w:lang w:eastAsia="en-US"/>
              </w:rPr>
            </w:pPr>
            <w:r w:rsidRPr="006F411E">
              <w:rPr>
                <w:rFonts w:ascii="Arial" w:hAnsi="Arial" w:cs="Arial"/>
                <w:sz w:val="20"/>
                <w:lang w:eastAsia="en-US"/>
              </w:rPr>
              <w:t xml:space="preserve">Online leaning with maths tutor NTP </w:t>
            </w:r>
          </w:p>
          <w:p w:rsidR="00586DA0" w:rsidRPr="006F411E" w:rsidRDefault="00586DA0" w:rsidP="00586DA0">
            <w:pPr>
              <w:rPr>
                <w:rFonts w:ascii="Arial" w:hAnsi="Arial" w:cs="Arial"/>
                <w:sz w:val="20"/>
                <w:lang w:eastAsia="en-US"/>
              </w:rPr>
            </w:pPr>
          </w:p>
        </w:tc>
        <w:tc>
          <w:tcPr>
            <w:tcW w:w="20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rPr>
                <w:rFonts w:ascii="Arial" w:hAnsi="Arial" w:cs="Arial"/>
                <w:sz w:val="20"/>
                <w:lang w:eastAsia="en-US"/>
              </w:rPr>
            </w:pPr>
            <w:r w:rsidRPr="006F411E">
              <w:rPr>
                <w:rFonts w:ascii="Arial" w:hAnsi="Arial" w:cs="Arial"/>
                <w:sz w:val="20"/>
                <w:lang w:eastAsia="en-US"/>
              </w:rPr>
              <w:t>Usha Haque HLTA</w:t>
            </w:r>
          </w:p>
          <w:p w:rsidR="00586DA0" w:rsidRPr="006F411E" w:rsidRDefault="00586DA0" w:rsidP="00586DA0">
            <w:pPr>
              <w:rPr>
                <w:rFonts w:ascii="Arial" w:hAnsi="Arial" w:cs="Arial"/>
                <w:sz w:val="20"/>
                <w:lang w:eastAsia="en-US"/>
              </w:rPr>
            </w:pPr>
            <w:r w:rsidRPr="006F411E">
              <w:rPr>
                <w:rFonts w:ascii="Arial" w:hAnsi="Arial" w:cs="Arial"/>
                <w:sz w:val="20"/>
                <w:lang w:eastAsia="en-US"/>
              </w:rPr>
              <w:t>Sue Walsh</w:t>
            </w:r>
          </w:p>
        </w:tc>
      </w:tr>
      <w:tr w:rsidR="00586DA0" w:rsidRPr="006F411E" w:rsidTr="00732205">
        <w:trPr>
          <w:trHeight w:val="850"/>
        </w:trPr>
        <w:tc>
          <w:tcPr>
            <w:tcW w:w="26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rPr>
                <w:rFonts w:ascii="Arial" w:hAnsi="Arial" w:cs="Arial"/>
                <w:b/>
                <w:sz w:val="20"/>
                <w:lang w:eastAsia="en-US"/>
              </w:rPr>
            </w:pPr>
            <w:r w:rsidRPr="006F411E">
              <w:rPr>
                <w:rFonts w:ascii="Arial" w:hAnsi="Arial" w:cs="Arial"/>
                <w:b/>
                <w:sz w:val="20"/>
                <w:lang w:eastAsia="en-US"/>
              </w:rPr>
              <w:t xml:space="preserve">Accelerated  Reader + </w:t>
            </w:r>
          </w:p>
          <w:p w:rsidR="00586DA0" w:rsidRPr="006F411E" w:rsidRDefault="00586DA0" w:rsidP="00586DA0">
            <w:pPr>
              <w:rPr>
                <w:rFonts w:ascii="Arial" w:hAnsi="Arial" w:cs="Arial"/>
                <w:b/>
                <w:sz w:val="20"/>
                <w:lang w:eastAsia="en-US"/>
              </w:rPr>
            </w:pPr>
            <w:r w:rsidRPr="006F411E">
              <w:rPr>
                <w:rFonts w:ascii="Arial" w:hAnsi="Arial" w:cs="Arial"/>
                <w:b/>
                <w:sz w:val="20"/>
                <w:lang w:eastAsia="en-US"/>
              </w:rPr>
              <w:t xml:space="preserve"> Quiz </w:t>
            </w:r>
            <w:r w:rsidRPr="006F411E">
              <w:rPr>
                <w:rFonts w:ascii="Arial" w:hAnsi="Arial" w:cs="Arial"/>
                <w:b/>
                <w:sz w:val="20"/>
                <w:lang w:eastAsia="en-US"/>
              </w:rPr>
              <w:t xml:space="preserve">Sessions + MiOn </w:t>
            </w: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pStyle w:val="font8"/>
              <w:spacing w:before="0" w:beforeAutospacing="0" w:after="0" w:afterAutospacing="0"/>
              <w:textAlignment w:val="baseline"/>
              <w:rPr>
                <w:rFonts w:ascii="Arial" w:hAnsi="Arial" w:cs="Arial"/>
                <w:sz w:val="20"/>
                <w:szCs w:val="20"/>
                <w:lang w:eastAsia="en-US"/>
              </w:rPr>
            </w:pPr>
            <w:r w:rsidRPr="006F411E">
              <w:rPr>
                <w:rFonts w:ascii="Arial" w:hAnsi="Arial" w:cs="Arial"/>
                <w:sz w:val="20"/>
                <w:szCs w:val="20"/>
                <w:lang w:eastAsia="en-US"/>
              </w:rPr>
              <w:t xml:space="preserve">£6,000 inc online </w:t>
            </w:r>
            <w:r w:rsidR="00712BC6" w:rsidRPr="006F411E">
              <w:rPr>
                <w:rFonts w:ascii="Arial" w:hAnsi="Arial" w:cs="Arial"/>
                <w:sz w:val="20"/>
                <w:szCs w:val="20"/>
                <w:lang w:eastAsia="en-US"/>
              </w:rPr>
              <w:t>access</w:t>
            </w:r>
            <w:r w:rsidRPr="006F411E">
              <w:rPr>
                <w:rFonts w:ascii="Arial" w:hAnsi="Arial" w:cs="Arial"/>
                <w:sz w:val="20"/>
                <w:szCs w:val="20"/>
                <w:lang w:eastAsia="en-US"/>
              </w:rPr>
              <w:t xml:space="preserve"> to books </w:t>
            </w:r>
          </w:p>
          <w:p w:rsidR="00586DA0" w:rsidRPr="006F411E" w:rsidRDefault="00586DA0" w:rsidP="00586DA0">
            <w:pPr>
              <w:pStyle w:val="font8"/>
              <w:numPr>
                <w:ilvl w:val="0"/>
                <w:numId w:val="1"/>
              </w:numPr>
              <w:spacing w:before="0" w:beforeAutospacing="0" w:after="0" w:afterAutospacing="0"/>
              <w:ind w:left="120"/>
              <w:textAlignment w:val="baseline"/>
              <w:rPr>
                <w:rFonts w:ascii="Arial" w:hAnsi="Arial" w:cs="Arial"/>
                <w:sz w:val="20"/>
                <w:szCs w:val="20"/>
                <w:lang w:eastAsia="en-US"/>
              </w:rPr>
            </w:pPr>
          </w:p>
        </w:tc>
        <w:tc>
          <w:tcPr>
            <w:tcW w:w="751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86DA0" w:rsidRPr="006F411E" w:rsidRDefault="00586DA0" w:rsidP="00586DA0">
            <w:pPr>
              <w:rPr>
                <w:rFonts w:ascii="Arial" w:hAnsi="Arial" w:cs="Arial"/>
                <w:sz w:val="20"/>
                <w:lang w:eastAsia="en-US"/>
              </w:rPr>
            </w:pPr>
            <w:r w:rsidRPr="006F411E">
              <w:rPr>
                <w:rFonts w:ascii="Arial" w:hAnsi="Arial" w:cs="Arial"/>
                <w:b/>
                <w:sz w:val="20"/>
                <w:lang w:eastAsia="en-US"/>
              </w:rPr>
              <w:t>L</w:t>
            </w:r>
            <w:r w:rsidRPr="006F411E">
              <w:rPr>
                <w:rFonts w:ascii="Arial" w:hAnsi="Arial" w:cs="Arial"/>
                <w:b/>
                <w:sz w:val="20"/>
                <w:lang w:eastAsia="en-US"/>
              </w:rPr>
              <w:t>unch</w:t>
            </w:r>
            <w:r w:rsidRPr="006F411E">
              <w:rPr>
                <w:rFonts w:ascii="Arial" w:hAnsi="Arial" w:cs="Arial"/>
                <w:b/>
                <w:sz w:val="20"/>
                <w:lang w:eastAsia="en-US"/>
              </w:rPr>
              <w:t>/Class</w:t>
            </w:r>
            <w:r w:rsidRPr="006F411E">
              <w:rPr>
                <w:rFonts w:ascii="Arial" w:hAnsi="Arial" w:cs="Arial"/>
                <w:b/>
                <w:sz w:val="20"/>
                <w:lang w:eastAsia="en-US"/>
              </w:rPr>
              <w:t xml:space="preserve"> time </w:t>
            </w:r>
            <w:r w:rsidRPr="006F411E">
              <w:rPr>
                <w:rFonts w:ascii="Arial" w:hAnsi="Arial" w:cs="Arial"/>
                <w:b/>
                <w:sz w:val="20"/>
                <w:lang w:eastAsia="en-US"/>
              </w:rPr>
              <w:t xml:space="preserve">with TA to Quiz </w:t>
            </w:r>
            <w:r w:rsidRPr="006F411E">
              <w:rPr>
                <w:rFonts w:ascii="Arial" w:hAnsi="Arial" w:cs="Arial"/>
                <w:sz w:val="20"/>
                <w:lang w:eastAsia="en-US"/>
              </w:rPr>
              <w:t>Improve reading stamina; establish home school routines for independent reading for pupils in KS2.</w:t>
            </w:r>
          </w:p>
          <w:p w:rsidR="00586DA0" w:rsidRPr="006F411E" w:rsidRDefault="00586DA0" w:rsidP="00586DA0">
            <w:pPr>
              <w:rPr>
                <w:rFonts w:ascii="Arial" w:hAnsi="Arial" w:cs="Arial"/>
                <w:sz w:val="20"/>
                <w:lang w:eastAsia="en-US"/>
              </w:rPr>
            </w:pPr>
            <w:r w:rsidRPr="006F411E">
              <w:rPr>
                <w:rFonts w:ascii="Arial" w:hAnsi="Arial" w:cs="Arial"/>
                <w:sz w:val="20"/>
                <w:lang w:eastAsia="en-US"/>
              </w:rPr>
              <w:t xml:space="preserve">Target pupils from KS2 achieve or are close to Age Related Expectations </w:t>
            </w:r>
            <w:r w:rsidRPr="006F411E">
              <w:rPr>
                <w:rFonts w:ascii="Arial" w:hAnsi="Arial" w:cs="Arial"/>
                <w:sz w:val="20"/>
                <w:lang w:eastAsia="en-US"/>
              </w:rPr>
              <w:t xml:space="preserve"> </w:t>
            </w:r>
          </w:p>
          <w:p w:rsidR="00586DA0" w:rsidRPr="006F411E" w:rsidRDefault="00586DA0" w:rsidP="00586DA0">
            <w:pPr>
              <w:rPr>
                <w:rFonts w:ascii="Arial" w:hAnsi="Arial" w:cs="Arial"/>
                <w:sz w:val="20"/>
                <w:lang w:eastAsia="en-US"/>
              </w:rPr>
            </w:pPr>
          </w:p>
          <w:p w:rsidR="00586DA0" w:rsidRPr="006F411E" w:rsidRDefault="00586DA0" w:rsidP="00586DA0">
            <w:pPr>
              <w:rPr>
                <w:rFonts w:ascii="Arial" w:hAnsi="Arial" w:cs="Arial"/>
                <w:sz w:val="20"/>
                <w:lang w:eastAsia="en-US"/>
              </w:rPr>
            </w:pPr>
            <w:r w:rsidRPr="006F411E">
              <w:rPr>
                <w:rFonts w:ascii="Arial" w:hAnsi="Arial" w:cs="Arial"/>
                <w:sz w:val="20"/>
                <w:lang w:eastAsia="en-US"/>
              </w:rPr>
              <w:t>Improved reading engagement across KS2.</w:t>
            </w:r>
          </w:p>
          <w:p w:rsidR="00586DA0" w:rsidRPr="006F411E" w:rsidRDefault="00586DA0" w:rsidP="00586DA0">
            <w:pPr>
              <w:rPr>
                <w:rFonts w:ascii="Arial" w:hAnsi="Arial" w:cs="Arial"/>
                <w:sz w:val="20"/>
                <w:lang w:eastAsia="en-US"/>
              </w:rPr>
            </w:pPr>
            <w:r w:rsidRPr="006F411E">
              <w:rPr>
                <w:rFonts w:ascii="Arial" w:hAnsi="Arial" w:cs="Arial"/>
                <w:sz w:val="20"/>
                <w:lang w:eastAsia="en-US"/>
              </w:rPr>
              <w:t>Increase in numbers quizzing regularly secured higher scores than others.</w:t>
            </w:r>
          </w:p>
          <w:p w:rsidR="00586DA0" w:rsidRPr="006F411E" w:rsidRDefault="00586DA0" w:rsidP="00586DA0">
            <w:pPr>
              <w:rPr>
                <w:rFonts w:ascii="Arial" w:hAnsi="Arial" w:cs="Arial"/>
                <w:sz w:val="20"/>
                <w:lang w:eastAsia="en-US"/>
              </w:rPr>
            </w:pPr>
            <w:r w:rsidRPr="006F411E">
              <w:rPr>
                <w:rFonts w:ascii="Arial" w:hAnsi="Arial" w:cs="Arial"/>
                <w:sz w:val="20"/>
                <w:lang w:eastAsia="en-US"/>
              </w:rPr>
              <w:t>Pupil feedbac</w:t>
            </w:r>
            <w:r w:rsidRPr="006F411E">
              <w:rPr>
                <w:rFonts w:ascii="Arial" w:hAnsi="Arial" w:cs="Arial"/>
                <w:sz w:val="20"/>
                <w:lang w:eastAsia="en-US"/>
              </w:rPr>
              <w:t xml:space="preserve">k reported enjoyment of reading </w:t>
            </w:r>
          </w:p>
        </w:tc>
        <w:tc>
          <w:tcPr>
            <w:tcW w:w="20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rPr>
                <w:rFonts w:ascii="Arial" w:hAnsi="Arial" w:cs="Arial"/>
                <w:sz w:val="20"/>
                <w:lang w:eastAsia="en-US"/>
              </w:rPr>
            </w:pPr>
            <w:r w:rsidRPr="006F411E">
              <w:rPr>
                <w:rFonts w:ascii="Arial" w:hAnsi="Arial" w:cs="Arial"/>
                <w:sz w:val="20"/>
                <w:lang w:eastAsia="en-US"/>
              </w:rPr>
              <w:t>Sam Fish</w:t>
            </w:r>
          </w:p>
          <w:p w:rsidR="00586DA0" w:rsidRPr="006F411E" w:rsidRDefault="00586DA0" w:rsidP="00586DA0">
            <w:pPr>
              <w:rPr>
                <w:rFonts w:ascii="Arial" w:hAnsi="Arial" w:cs="Arial"/>
                <w:sz w:val="20"/>
                <w:lang w:eastAsia="en-US"/>
              </w:rPr>
            </w:pPr>
            <w:r w:rsidRPr="006F411E">
              <w:rPr>
                <w:rFonts w:ascii="Arial" w:hAnsi="Arial" w:cs="Arial"/>
                <w:sz w:val="20"/>
                <w:lang w:eastAsia="en-US"/>
              </w:rPr>
              <w:t xml:space="preserve">+ Bubble Class Teacher/ TA </w:t>
            </w:r>
          </w:p>
        </w:tc>
      </w:tr>
      <w:tr w:rsidR="00800ED7" w:rsidRPr="006F411E" w:rsidTr="00732205">
        <w:trPr>
          <w:trHeight w:val="850"/>
        </w:trPr>
        <w:tc>
          <w:tcPr>
            <w:tcW w:w="26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00ED7" w:rsidRPr="006F411E" w:rsidRDefault="00800ED7" w:rsidP="00586DA0">
            <w:pPr>
              <w:rPr>
                <w:rFonts w:ascii="Arial" w:hAnsi="Arial" w:cs="Arial"/>
                <w:b/>
                <w:sz w:val="20"/>
                <w:lang w:eastAsia="en-US"/>
              </w:rPr>
            </w:pPr>
            <w:r w:rsidRPr="006F411E">
              <w:rPr>
                <w:rFonts w:ascii="Arial" w:hAnsi="Arial" w:cs="Arial"/>
                <w:b/>
                <w:sz w:val="20"/>
                <w:lang w:eastAsia="en-US"/>
              </w:rPr>
              <w:t xml:space="preserve">Investment in Systematic synthetics Phonics + Training </w:t>
            </w: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00ED7" w:rsidRPr="006F411E" w:rsidRDefault="00800ED7" w:rsidP="00586DA0">
            <w:pPr>
              <w:pStyle w:val="font8"/>
              <w:spacing w:before="0" w:beforeAutospacing="0" w:after="0" w:afterAutospacing="0"/>
              <w:textAlignment w:val="baseline"/>
              <w:rPr>
                <w:rFonts w:ascii="Arial" w:hAnsi="Arial" w:cs="Arial"/>
                <w:sz w:val="20"/>
                <w:szCs w:val="20"/>
                <w:lang w:eastAsia="en-US"/>
              </w:rPr>
            </w:pPr>
          </w:p>
        </w:tc>
        <w:tc>
          <w:tcPr>
            <w:tcW w:w="751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00ED7" w:rsidRPr="006F411E" w:rsidRDefault="00800ED7" w:rsidP="00800ED7">
            <w:pPr>
              <w:rPr>
                <w:rFonts w:ascii="Arial" w:hAnsi="Arial" w:cs="Arial"/>
                <w:b/>
                <w:sz w:val="20"/>
                <w:lang w:eastAsia="en-US"/>
              </w:rPr>
            </w:pPr>
            <w:r w:rsidRPr="006F411E">
              <w:rPr>
                <w:rFonts w:ascii="Arial" w:hAnsi="Arial" w:cs="Arial"/>
                <w:b/>
                <w:sz w:val="20"/>
                <w:lang w:eastAsia="en-US"/>
              </w:rPr>
              <w:t>Address gaps in reading scheme – investment in Pearson Bug Club reading scheme to ensure children have access to reading books which are fully decodable based on phase and set being taught.</w:t>
            </w:r>
          </w:p>
        </w:tc>
        <w:tc>
          <w:tcPr>
            <w:tcW w:w="20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00ED7" w:rsidRPr="006F411E" w:rsidRDefault="00800ED7" w:rsidP="00586DA0">
            <w:pPr>
              <w:rPr>
                <w:rFonts w:ascii="Arial" w:hAnsi="Arial" w:cs="Arial"/>
                <w:sz w:val="20"/>
                <w:lang w:eastAsia="en-US"/>
              </w:rPr>
            </w:pPr>
          </w:p>
        </w:tc>
      </w:tr>
    </w:tbl>
    <w:p w:rsidR="00800ED7" w:rsidRPr="006F411E" w:rsidRDefault="00800ED7">
      <w:pPr>
        <w:rPr>
          <w:rFonts w:ascii="Arial" w:hAnsi="Arial" w:cs="Arial"/>
          <w:sz w:val="20"/>
        </w:rPr>
      </w:pPr>
      <w:r w:rsidRPr="006F411E">
        <w:rPr>
          <w:rFonts w:ascii="Arial" w:hAnsi="Arial" w:cs="Arial"/>
          <w:sz w:val="20"/>
        </w:rPr>
        <w:br w:type="page"/>
      </w:r>
    </w:p>
    <w:tbl>
      <w:tblPr>
        <w:tblpPr w:leftFromText="180" w:rightFromText="180" w:vertAnchor="text" w:horzAnchor="margin" w:tblpY="-74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2689"/>
        <w:gridCol w:w="1984"/>
        <w:gridCol w:w="7513"/>
        <w:gridCol w:w="2097"/>
      </w:tblGrid>
      <w:tr w:rsidR="00586DA0" w:rsidRPr="006F411E" w:rsidTr="00732205">
        <w:trPr>
          <w:trHeight w:val="850"/>
        </w:trPr>
        <w:tc>
          <w:tcPr>
            <w:tcW w:w="26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rPr>
                <w:rFonts w:ascii="Arial" w:hAnsi="Arial" w:cs="Arial"/>
                <w:b/>
                <w:color w:val="000000"/>
                <w:sz w:val="20"/>
                <w:lang w:eastAsia="en-US"/>
              </w:rPr>
            </w:pPr>
            <w:r w:rsidRPr="006F411E">
              <w:rPr>
                <w:rFonts w:ascii="Arial" w:hAnsi="Arial" w:cs="Arial"/>
                <w:b/>
                <w:color w:val="000000"/>
                <w:sz w:val="20"/>
                <w:lang w:eastAsia="en-US"/>
              </w:rPr>
              <w:lastRenderedPageBreak/>
              <w:t>Speech and Language</w:t>
            </w:r>
          </w:p>
          <w:p w:rsidR="00712BC6" w:rsidRPr="006F411E" w:rsidRDefault="00586DA0" w:rsidP="00712BC6">
            <w:pPr>
              <w:pStyle w:val="font8"/>
              <w:spacing w:before="0" w:beforeAutospacing="0" w:after="0" w:afterAutospacing="0"/>
              <w:textAlignment w:val="baseline"/>
              <w:rPr>
                <w:rFonts w:ascii="Arial" w:hAnsi="Arial" w:cs="Arial"/>
                <w:color w:val="0070C0"/>
                <w:sz w:val="20"/>
                <w:szCs w:val="20"/>
                <w:lang w:eastAsia="en-US"/>
              </w:rPr>
            </w:pPr>
            <w:r w:rsidRPr="006F411E">
              <w:rPr>
                <w:rFonts w:ascii="Arial" w:hAnsi="Arial" w:cs="Arial"/>
                <w:b/>
                <w:color w:val="000000"/>
                <w:sz w:val="20"/>
                <w:szCs w:val="20"/>
                <w:lang w:eastAsia="en-US"/>
              </w:rPr>
              <w:t xml:space="preserve">Therapist. </w:t>
            </w:r>
            <w:r w:rsidR="00712BC6" w:rsidRPr="006F411E">
              <w:rPr>
                <w:rFonts w:ascii="Arial" w:hAnsi="Arial" w:cs="Arial"/>
                <w:color w:val="0070C0"/>
                <w:sz w:val="20"/>
                <w:szCs w:val="20"/>
                <w:lang w:eastAsia="en-US"/>
              </w:rPr>
              <w:t xml:space="preserve">1 day per week of SALT + TA Hours – </w:t>
            </w:r>
          </w:p>
          <w:p w:rsidR="00586DA0" w:rsidRPr="006F411E" w:rsidRDefault="00712BC6" w:rsidP="00712BC6">
            <w:pPr>
              <w:rPr>
                <w:rFonts w:ascii="Arial" w:hAnsi="Arial" w:cs="Arial"/>
                <w:b/>
                <w:color w:val="000000"/>
                <w:sz w:val="20"/>
                <w:lang w:eastAsia="en-US"/>
              </w:rPr>
            </w:pPr>
            <w:r w:rsidRPr="006F411E">
              <w:rPr>
                <w:rFonts w:ascii="Arial" w:hAnsi="Arial" w:cs="Arial"/>
                <w:color w:val="0070C0"/>
                <w:sz w:val="20"/>
                <w:lang w:eastAsia="en-US"/>
              </w:rPr>
              <w:t>sessions delivered on line</w:t>
            </w:r>
          </w:p>
          <w:p w:rsidR="00586DA0" w:rsidRPr="006F411E" w:rsidRDefault="00586DA0" w:rsidP="00586DA0">
            <w:pPr>
              <w:rPr>
                <w:rFonts w:ascii="Arial" w:hAnsi="Arial" w:cs="Arial"/>
                <w:b/>
                <w:color w:val="000000"/>
                <w:sz w:val="20"/>
                <w:lang w:eastAsia="en-US"/>
              </w:rPr>
            </w:pPr>
          </w:p>
          <w:p w:rsidR="00586DA0" w:rsidRPr="006F411E" w:rsidRDefault="00586DA0" w:rsidP="00586DA0">
            <w:pPr>
              <w:rPr>
                <w:rFonts w:ascii="Arial" w:hAnsi="Arial" w:cs="Arial"/>
                <w:b/>
                <w:color w:val="000000"/>
                <w:sz w:val="20"/>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pStyle w:val="font8"/>
              <w:numPr>
                <w:ilvl w:val="0"/>
                <w:numId w:val="1"/>
              </w:numPr>
              <w:spacing w:before="0" w:beforeAutospacing="0" w:after="0" w:afterAutospacing="0"/>
              <w:ind w:left="120"/>
              <w:textAlignment w:val="baseline"/>
              <w:rPr>
                <w:rFonts w:ascii="Arial" w:hAnsi="Arial" w:cs="Arial"/>
                <w:color w:val="0070C0"/>
                <w:sz w:val="20"/>
                <w:szCs w:val="20"/>
                <w:lang w:eastAsia="en-US"/>
              </w:rPr>
            </w:pPr>
            <w:r w:rsidRPr="006F411E">
              <w:rPr>
                <w:rFonts w:ascii="Arial" w:hAnsi="Arial" w:cs="Arial"/>
                <w:color w:val="0070C0"/>
                <w:sz w:val="20"/>
                <w:szCs w:val="20"/>
                <w:lang w:eastAsia="en-US"/>
              </w:rPr>
              <w:t>£15,000</w:t>
            </w:r>
          </w:p>
          <w:p w:rsidR="00586DA0" w:rsidRPr="006F411E" w:rsidRDefault="00586DA0" w:rsidP="00586DA0">
            <w:pPr>
              <w:pStyle w:val="font8"/>
              <w:spacing w:before="0" w:beforeAutospacing="0" w:after="0" w:afterAutospacing="0"/>
              <w:ind w:left="120"/>
              <w:textAlignment w:val="baseline"/>
              <w:rPr>
                <w:rFonts w:ascii="Arial" w:hAnsi="Arial" w:cs="Arial"/>
                <w:color w:val="0070C0"/>
                <w:sz w:val="20"/>
                <w:szCs w:val="20"/>
                <w:lang w:eastAsia="en-US"/>
              </w:rPr>
            </w:pPr>
            <w:r w:rsidRPr="006F411E">
              <w:rPr>
                <w:rFonts w:ascii="Arial" w:hAnsi="Arial" w:cs="Arial"/>
                <w:color w:val="0070C0"/>
                <w:sz w:val="20"/>
                <w:szCs w:val="20"/>
                <w:lang w:eastAsia="en-US"/>
              </w:rPr>
              <w:t xml:space="preserve"> </w:t>
            </w:r>
          </w:p>
        </w:tc>
        <w:tc>
          <w:tcPr>
            <w:tcW w:w="751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86DA0" w:rsidRPr="006F411E" w:rsidRDefault="00586DA0" w:rsidP="00586DA0">
            <w:pPr>
              <w:rPr>
                <w:rFonts w:ascii="Arial" w:hAnsi="Arial" w:cs="Arial"/>
                <w:sz w:val="20"/>
                <w:lang w:eastAsia="en-US"/>
              </w:rPr>
            </w:pPr>
            <w:r w:rsidRPr="006F411E">
              <w:rPr>
                <w:rFonts w:ascii="Arial" w:hAnsi="Arial" w:cs="Arial"/>
                <w:sz w:val="20"/>
                <w:lang w:eastAsia="en-US"/>
              </w:rPr>
              <w:t>SALT working with teaching assistants to deliver 1:1 interventions including daily/ regular sessions.  Pupils across  Y1-Y6 to improve understanding of speaking in extended phrases, sentences which make complete sense. Interventions to impact on reading and writing progress.</w:t>
            </w:r>
          </w:p>
          <w:p w:rsidR="00586DA0" w:rsidRPr="006F411E" w:rsidRDefault="00586DA0" w:rsidP="00586DA0">
            <w:pPr>
              <w:rPr>
                <w:rFonts w:ascii="Arial" w:hAnsi="Arial" w:cs="Arial"/>
                <w:sz w:val="20"/>
                <w:lang w:eastAsia="en-US"/>
              </w:rPr>
            </w:pPr>
          </w:p>
          <w:p w:rsidR="00586DA0" w:rsidRPr="006F411E" w:rsidRDefault="00586DA0" w:rsidP="00586DA0">
            <w:pPr>
              <w:rPr>
                <w:rFonts w:ascii="Arial" w:hAnsi="Arial" w:cs="Arial"/>
                <w:sz w:val="20"/>
                <w:lang w:eastAsia="en-US"/>
              </w:rPr>
            </w:pPr>
            <w:r w:rsidRPr="006F411E">
              <w:rPr>
                <w:rFonts w:ascii="Arial" w:hAnsi="Arial" w:cs="Arial"/>
                <w:sz w:val="20"/>
                <w:lang w:eastAsia="en-US"/>
              </w:rPr>
              <w:t xml:space="preserve">TAs to support application of learning to class lessons for literacy. </w:t>
            </w:r>
          </w:p>
        </w:tc>
        <w:tc>
          <w:tcPr>
            <w:tcW w:w="20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586DA0" w:rsidP="00586DA0">
            <w:pPr>
              <w:rPr>
                <w:rFonts w:ascii="Arial" w:hAnsi="Arial" w:cs="Arial"/>
                <w:sz w:val="20"/>
                <w:lang w:eastAsia="en-US"/>
              </w:rPr>
            </w:pPr>
            <w:r w:rsidRPr="006F411E">
              <w:rPr>
                <w:rFonts w:ascii="Arial" w:hAnsi="Arial" w:cs="Arial"/>
                <w:sz w:val="20"/>
                <w:lang w:eastAsia="en-US"/>
              </w:rPr>
              <w:t xml:space="preserve">Inclusion Manager </w:t>
            </w:r>
          </w:p>
        </w:tc>
      </w:tr>
    </w:tbl>
    <w:p w:rsidR="00BE1ECD" w:rsidRDefault="00BE1ECD"/>
    <w:p w:rsidR="00BE1ECD" w:rsidRDefault="00BE1ECD"/>
    <w:p w:rsidR="00BE1ECD" w:rsidRDefault="00BE1ECD"/>
    <w:p w:rsidR="00BE1ECD" w:rsidRDefault="00BE1ECD"/>
    <w:tbl>
      <w:tblPr>
        <w:tblpPr w:leftFromText="180" w:rightFromText="180" w:vertAnchor="text" w:horzAnchor="margin" w:tblpY="-74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2689"/>
        <w:gridCol w:w="1984"/>
        <w:gridCol w:w="7513"/>
        <w:gridCol w:w="2097"/>
      </w:tblGrid>
      <w:tr w:rsidR="00586DA0" w:rsidTr="003B19A0">
        <w:trPr>
          <w:trHeight w:val="501"/>
        </w:trPr>
        <w:tc>
          <w:tcPr>
            <w:tcW w:w="14283"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586DA0" w:rsidRPr="00DA0BD7" w:rsidRDefault="00586DA0" w:rsidP="00586DA0">
            <w:pPr>
              <w:pStyle w:val="ListParagraph"/>
              <w:numPr>
                <w:ilvl w:val="0"/>
                <w:numId w:val="10"/>
              </w:numPr>
              <w:rPr>
                <w:b/>
                <w:sz w:val="20"/>
              </w:rPr>
            </w:pPr>
            <w:r w:rsidRPr="00DA0BD7">
              <w:rPr>
                <w:b/>
                <w:sz w:val="20"/>
              </w:rPr>
              <w:t xml:space="preserve">Minimising barriers to learning and achievement </w:t>
            </w:r>
          </w:p>
          <w:p w:rsidR="00586DA0" w:rsidRPr="00B24889" w:rsidRDefault="001F1D78" w:rsidP="00586DA0">
            <w:pPr>
              <w:pStyle w:val="ListParagraph"/>
              <w:numPr>
                <w:ilvl w:val="0"/>
                <w:numId w:val="8"/>
              </w:numPr>
              <w:rPr>
                <w:sz w:val="20"/>
              </w:rPr>
            </w:pPr>
            <w:r>
              <w:rPr>
                <w:sz w:val="20"/>
              </w:rPr>
              <w:t>Addressing digital poverty &amp; a</w:t>
            </w:r>
            <w:r w:rsidR="00586DA0" w:rsidRPr="00B24889">
              <w:rPr>
                <w:sz w:val="20"/>
              </w:rPr>
              <w:t xml:space="preserve">ctive engagement of parents in supporting their children’s learning </w:t>
            </w:r>
            <w:r>
              <w:rPr>
                <w:sz w:val="20"/>
              </w:rPr>
              <w:t>online.</w:t>
            </w:r>
          </w:p>
          <w:p w:rsidR="00586DA0" w:rsidRPr="00B24889" w:rsidRDefault="00586DA0" w:rsidP="00586DA0">
            <w:pPr>
              <w:pStyle w:val="ListParagraph"/>
              <w:numPr>
                <w:ilvl w:val="0"/>
                <w:numId w:val="8"/>
              </w:numPr>
              <w:rPr>
                <w:sz w:val="20"/>
              </w:rPr>
            </w:pPr>
            <w:r w:rsidRPr="00B24889">
              <w:rPr>
                <w:sz w:val="20"/>
              </w:rPr>
              <w:t xml:space="preserve">Interventions which target social and emotional learning </w:t>
            </w:r>
          </w:p>
          <w:p w:rsidR="00586DA0" w:rsidRPr="00800ED7" w:rsidRDefault="00586DA0" w:rsidP="00800ED7">
            <w:pPr>
              <w:pStyle w:val="ListParagraph"/>
              <w:numPr>
                <w:ilvl w:val="0"/>
                <w:numId w:val="8"/>
              </w:numPr>
              <w:rPr>
                <w:sz w:val="20"/>
              </w:rPr>
            </w:pPr>
            <w:r>
              <w:rPr>
                <w:sz w:val="20"/>
              </w:rPr>
              <w:t>I</w:t>
            </w:r>
            <w:r w:rsidRPr="00B24889">
              <w:rPr>
                <w:sz w:val="20"/>
              </w:rPr>
              <w:t>nterventions to improve attainment by reducing challenging behaviour through specialised program</w:t>
            </w:r>
            <w:r w:rsidR="005C117F">
              <w:rPr>
                <w:sz w:val="20"/>
              </w:rPr>
              <w:t xml:space="preserve">mes and Learning Mentor support. </w:t>
            </w:r>
          </w:p>
        </w:tc>
      </w:tr>
      <w:tr w:rsidR="00586DA0" w:rsidTr="003B19A0">
        <w:trPr>
          <w:trHeight w:val="567"/>
        </w:trPr>
        <w:tc>
          <w:tcPr>
            <w:tcW w:w="268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86DA0" w:rsidRDefault="00586DA0" w:rsidP="003B19A0">
            <w:pPr>
              <w:jc w:val="center"/>
              <w:rPr>
                <w:rFonts w:ascii="Calibri" w:hAnsi="Calibri" w:cs="Calibri"/>
                <w:b/>
                <w:lang w:eastAsia="en-US"/>
              </w:rPr>
            </w:pPr>
            <w:r>
              <w:rPr>
                <w:rFonts w:ascii="Calibri" w:hAnsi="Calibri" w:cs="Calibri"/>
                <w:b/>
                <w:lang w:eastAsia="en-US"/>
              </w:rPr>
              <w:t>Project/Item</w:t>
            </w:r>
          </w:p>
        </w:tc>
        <w:tc>
          <w:tcPr>
            <w:tcW w:w="19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86DA0" w:rsidRDefault="00586DA0" w:rsidP="003B19A0">
            <w:pPr>
              <w:jc w:val="center"/>
              <w:rPr>
                <w:rFonts w:ascii="Calibri" w:hAnsi="Calibri" w:cs="Calibri"/>
                <w:b/>
                <w:lang w:eastAsia="en-US"/>
              </w:rPr>
            </w:pPr>
            <w:r>
              <w:rPr>
                <w:rFonts w:ascii="Calibri" w:hAnsi="Calibri" w:cs="Calibri"/>
                <w:b/>
                <w:lang w:eastAsia="en-US"/>
              </w:rPr>
              <w:t>Cost (hrs)</w:t>
            </w:r>
          </w:p>
        </w:tc>
        <w:tc>
          <w:tcPr>
            <w:tcW w:w="751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86DA0" w:rsidRDefault="00586DA0" w:rsidP="003B19A0">
            <w:pPr>
              <w:jc w:val="center"/>
              <w:rPr>
                <w:rFonts w:ascii="Calibri" w:hAnsi="Calibri" w:cs="Calibri"/>
                <w:b/>
                <w:lang w:eastAsia="en-US"/>
              </w:rPr>
            </w:pPr>
            <w:r>
              <w:rPr>
                <w:rFonts w:ascii="Calibri" w:hAnsi="Calibri" w:cs="Calibri"/>
                <w:b/>
                <w:lang w:eastAsia="en-US"/>
              </w:rPr>
              <w:t>Objective</w:t>
            </w:r>
          </w:p>
        </w:tc>
        <w:tc>
          <w:tcPr>
            <w:tcW w:w="209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86DA0" w:rsidRDefault="00586DA0" w:rsidP="003B19A0">
            <w:pPr>
              <w:jc w:val="center"/>
              <w:rPr>
                <w:rFonts w:ascii="Calibri" w:hAnsi="Calibri" w:cs="Calibri"/>
                <w:b/>
                <w:lang w:eastAsia="en-US"/>
              </w:rPr>
            </w:pPr>
            <w:r>
              <w:rPr>
                <w:rFonts w:ascii="Calibri" w:hAnsi="Calibri" w:cs="Calibri"/>
                <w:b/>
                <w:lang w:eastAsia="en-US"/>
              </w:rPr>
              <w:t>Staff Lead</w:t>
            </w:r>
          </w:p>
        </w:tc>
      </w:tr>
      <w:tr w:rsidR="00586DA0" w:rsidTr="003B19A0">
        <w:trPr>
          <w:trHeight w:val="850"/>
        </w:trPr>
        <w:tc>
          <w:tcPr>
            <w:tcW w:w="26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00ED7" w:rsidRPr="006F411E" w:rsidRDefault="00800ED7" w:rsidP="00800ED7">
            <w:pPr>
              <w:rPr>
                <w:rFonts w:ascii="Arial" w:hAnsi="Arial" w:cs="Arial"/>
                <w:sz w:val="20"/>
                <w:lang w:eastAsia="en-US"/>
              </w:rPr>
            </w:pPr>
            <w:r w:rsidRPr="006F411E">
              <w:rPr>
                <w:rFonts w:ascii="Arial" w:hAnsi="Arial" w:cs="Arial"/>
                <w:sz w:val="20"/>
                <w:lang w:eastAsia="en-US"/>
              </w:rPr>
              <w:t xml:space="preserve">Investment in Chrome books for Remote </w:t>
            </w:r>
            <w:r w:rsidRPr="006F411E">
              <w:rPr>
                <w:rFonts w:ascii="Arial" w:hAnsi="Arial" w:cs="Arial"/>
                <w:sz w:val="20"/>
                <w:lang w:eastAsia="en-US"/>
              </w:rPr>
              <w:t>O</w:t>
            </w:r>
            <w:r w:rsidRPr="006F411E">
              <w:rPr>
                <w:rFonts w:ascii="Arial" w:hAnsi="Arial" w:cs="Arial"/>
                <w:sz w:val="20"/>
                <w:lang w:eastAsia="en-US"/>
              </w:rPr>
              <w:t xml:space="preserve">nline Learning </w:t>
            </w:r>
          </w:p>
          <w:p w:rsidR="00800ED7" w:rsidRPr="006F411E" w:rsidRDefault="00800ED7" w:rsidP="00800ED7">
            <w:pPr>
              <w:rPr>
                <w:rFonts w:ascii="Arial" w:hAnsi="Arial" w:cs="Arial"/>
                <w:sz w:val="20"/>
                <w:lang w:eastAsia="en-US"/>
              </w:rPr>
            </w:pPr>
            <w:r w:rsidRPr="006F411E">
              <w:rPr>
                <w:rFonts w:ascii="Arial" w:hAnsi="Arial" w:cs="Arial"/>
                <w:sz w:val="20"/>
                <w:lang w:eastAsia="en-US"/>
              </w:rPr>
              <w:t xml:space="preserve">Promoting family </w:t>
            </w:r>
            <w:r w:rsidRPr="006F411E">
              <w:rPr>
                <w:rFonts w:ascii="Arial" w:hAnsi="Arial" w:cs="Arial"/>
                <w:sz w:val="20"/>
                <w:lang w:eastAsia="en-US"/>
              </w:rPr>
              <w:t>access for</w:t>
            </w:r>
            <w:r w:rsidRPr="006F411E">
              <w:rPr>
                <w:rFonts w:ascii="Arial" w:hAnsi="Arial" w:cs="Arial"/>
                <w:sz w:val="20"/>
                <w:lang w:eastAsia="en-US"/>
              </w:rPr>
              <w:t xml:space="preserve"> those without internet access at home.</w:t>
            </w:r>
          </w:p>
          <w:p w:rsidR="00586DA0" w:rsidRPr="006F411E" w:rsidRDefault="00586DA0" w:rsidP="003B19A0">
            <w:pPr>
              <w:rPr>
                <w:rFonts w:ascii="Arial" w:hAnsi="Arial" w:cs="Arial"/>
                <w:sz w:val="20"/>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1F1D78" w:rsidP="003B19A0">
            <w:pPr>
              <w:pStyle w:val="font8"/>
              <w:spacing w:before="0" w:beforeAutospacing="0" w:after="0" w:afterAutospacing="0"/>
              <w:textAlignment w:val="baseline"/>
              <w:rPr>
                <w:rFonts w:ascii="Arial" w:hAnsi="Arial" w:cs="Arial"/>
                <w:sz w:val="20"/>
                <w:szCs w:val="20"/>
                <w:lang w:eastAsia="en-US"/>
              </w:rPr>
            </w:pPr>
            <w:r w:rsidRPr="006F411E">
              <w:rPr>
                <w:rFonts w:ascii="Arial" w:hAnsi="Arial" w:cs="Arial"/>
                <w:sz w:val="20"/>
                <w:szCs w:val="20"/>
                <w:lang w:eastAsia="en-US"/>
              </w:rPr>
              <w:t>£12,000</w:t>
            </w:r>
          </w:p>
        </w:tc>
        <w:tc>
          <w:tcPr>
            <w:tcW w:w="751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1F1D78" w:rsidP="00800ED7">
            <w:pPr>
              <w:rPr>
                <w:rFonts w:ascii="Arial" w:hAnsi="Arial" w:cs="Arial"/>
                <w:sz w:val="20"/>
                <w:lang w:eastAsia="en-US"/>
              </w:rPr>
            </w:pPr>
            <w:r w:rsidRPr="006F411E">
              <w:rPr>
                <w:rFonts w:ascii="Arial" w:hAnsi="Arial" w:cs="Arial"/>
                <w:sz w:val="20"/>
                <w:lang w:eastAsia="en-US"/>
              </w:rPr>
              <w:t xml:space="preserve">Providing chrome books and tablets/ dongles to keep children engaged in learning including use of Google classrooms and online learning resources. </w:t>
            </w:r>
            <w:r w:rsidR="00800ED7" w:rsidRPr="006F411E">
              <w:rPr>
                <w:rFonts w:ascii="Arial" w:hAnsi="Arial" w:cs="Arial"/>
                <w:sz w:val="20"/>
                <w:lang w:eastAsia="en-US"/>
              </w:rPr>
              <w:t xml:space="preserve"> </w:t>
            </w:r>
          </w:p>
          <w:p w:rsidR="00800ED7" w:rsidRPr="006F411E" w:rsidRDefault="00800ED7" w:rsidP="00800ED7">
            <w:pPr>
              <w:rPr>
                <w:rFonts w:ascii="Arial" w:hAnsi="Arial" w:cs="Arial"/>
                <w:sz w:val="20"/>
                <w:lang w:eastAsia="en-US"/>
              </w:rPr>
            </w:pPr>
            <w:r w:rsidRPr="006F411E">
              <w:rPr>
                <w:rFonts w:ascii="Arial" w:hAnsi="Arial" w:cs="Arial"/>
                <w:sz w:val="20"/>
                <w:lang w:eastAsia="en-US"/>
              </w:rPr>
              <w:t xml:space="preserve">Training for teachers and TAs developing pedagogy for online learning </w:t>
            </w:r>
          </w:p>
        </w:tc>
        <w:tc>
          <w:tcPr>
            <w:tcW w:w="20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86DA0" w:rsidRPr="006F411E" w:rsidRDefault="001F1D78" w:rsidP="003B19A0">
            <w:pPr>
              <w:rPr>
                <w:rFonts w:ascii="Arial" w:hAnsi="Arial" w:cs="Arial"/>
                <w:sz w:val="20"/>
                <w:lang w:eastAsia="en-US"/>
              </w:rPr>
            </w:pPr>
            <w:r w:rsidRPr="006F411E">
              <w:rPr>
                <w:rFonts w:ascii="Arial" w:hAnsi="Arial" w:cs="Arial"/>
                <w:sz w:val="20"/>
                <w:lang w:eastAsia="en-US"/>
              </w:rPr>
              <w:t>Alison Goodliffe</w:t>
            </w:r>
          </w:p>
          <w:p w:rsidR="001F1D78" w:rsidRPr="006F411E" w:rsidRDefault="001F1D78" w:rsidP="003B19A0">
            <w:pPr>
              <w:rPr>
                <w:rFonts w:ascii="Arial" w:hAnsi="Arial" w:cs="Arial"/>
                <w:sz w:val="20"/>
                <w:lang w:eastAsia="en-US"/>
              </w:rPr>
            </w:pPr>
            <w:r w:rsidRPr="006F411E">
              <w:rPr>
                <w:rFonts w:ascii="Arial" w:hAnsi="Arial" w:cs="Arial"/>
                <w:sz w:val="20"/>
                <w:lang w:eastAsia="en-US"/>
              </w:rPr>
              <w:t xml:space="preserve">Computing and ICT. </w:t>
            </w:r>
          </w:p>
        </w:tc>
      </w:tr>
      <w:tr w:rsidR="001F1D78" w:rsidTr="003B19A0">
        <w:trPr>
          <w:trHeight w:val="850"/>
        </w:trPr>
        <w:tc>
          <w:tcPr>
            <w:tcW w:w="26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1D78" w:rsidRPr="006F411E" w:rsidRDefault="001F1D78" w:rsidP="001F1D78">
            <w:pPr>
              <w:rPr>
                <w:rFonts w:ascii="Arial" w:hAnsi="Arial" w:cs="Arial"/>
                <w:sz w:val="20"/>
                <w:lang w:eastAsia="en-US"/>
              </w:rPr>
            </w:pPr>
            <w:r w:rsidRPr="006F411E">
              <w:rPr>
                <w:rFonts w:ascii="Arial" w:hAnsi="Arial" w:cs="Arial"/>
                <w:sz w:val="20"/>
                <w:lang w:eastAsia="en-US"/>
              </w:rPr>
              <w:t xml:space="preserve">Learning Mentor – </w:t>
            </w:r>
          </w:p>
          <w:p w:rsidR="001F1D78" w:rsidRPr="006F411E" w:rsidRDefault="001F1D78" w:rsidP="001F1D78">
            <w:pPr>
              <w:pStyle w:val="ListParagraph"/>
              <w:ind w:left="360"/>
              <w:rPr>
                <w:rFonts w:ascii="Arial" w:hAnsi="Arial" w:cs="Arial"/>
                <w:sz w:val="20"/>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1D78" w:rsidRPr="006F411E" w:rsidRDefault="001F1D78" w:rsidP="001F1D78">
            <w:pPr>
              <w:rPr>
                <w:rFonts w:ascii="Arial" w:hAnsi="Arial" w:cs="Arial"/>
                <w:sz w:val="20"/>
                <w:lang w:eastAsia="en-US"/>
              </w:rPr>
            </w:pPr>
            <w:r w:rsidRPr="006F411E">
              <w:rPr>
                <w:rFonts w:ascii="Arial" w:hAnsi="Arial" w:cs="Arial"/>
                <w:sz w:val="20"/>
                <w:lang w:eastAsia="en-US"/>
              </w:rPr>
              <w:t>£29,000</w:t>
            </w:r>
          </w:p>
        </w:tc>
        <w:tc>
          <w:tcPr>
            <w:tcW w:w="751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1D78" w:rsidRPr="006F411E" w:rsidRDefault="001F1D78" w:rsidP="001F1D78">
            <w:pPr>
              <w:rPr>
                <w:rFonts w:ascii="Arial" w:hAnsi="Arial" w:cs="Arial"/>
                <w:sz w:val="20"/>
                <w:lang w:eastAsia="en-US"/>
              </w:rPr>
            </w:pPr>
            <w:r w:rsidRPr="006F411E">
              <w:rPr>
                <w:rFonts w:ascii="Arial" w:hAnsi="Arial" w:cs="Arial"/>
                <w:sz w:val="20"/>
                <w:lang w:eastAsia="en-US"/>
              </w:rPr>
              <w:t>Range of projects for target groups of children support for developing self regulating  behaviour &amp; positive attitudes to learning</w:t>
            </w:r>
          </w:p>
          <w:p w:rsidR="001F1D78" w:rsidRPr="006F411E" w:rsidRDefault="001F1D78" w:rsidP="001F1D78">
            <w:pPr>
              <w:rPr>
                <w:rFonts w:ascii="Arial" w:hAnsi="Arial" w:cs="Arial"/>
                <w:sz w:val="20"/>
                <w:lang w:eastAsia="en-US"/>
              </w:rPr>
            </w:pPr>
            <w:r w:rsidRPr="006F411E">
              <w:rPr>
                <w:rFonts w:ascii="Arial" w:hAnsi="Arial" w:cs="Arial"/>
                <w:sz w:val="20"/>
                <w:lang w:eastAsia="en-US"/>
              </w:rPr>
              <w:t xml:space="preserve">Identifying curriculum enrichment opportunities making sure target pupils access clubs, opportunities to volunteer take responsibility, be actively involved in school life. </w:t>
            </w:r>
          </w:p>
          <w:p w:rsidR="001F1D78" w:rsidRPr="006F411E" w:rsidRDefault="001F1D78" w:rsidP="001F1D78">
            <w:pPr>
              <w:pStyle w:val="ListParagraph"/>
              <w:numPr>
                <w:ilvl w:val="0"/>
                <w:numId w:val="2"/>
              </w:numPr>
              <w:rPr>
                <w:rFonts w:ascii="Arial" w:hAnsi="Arial" w:cs="Arial"/>
                <w:sz w:val="20"/>
                <w:lang w:eastAsia="en-US"/>
              </w:rPr>
            </w:pPr>
            <w:r w:rsidRPr="006F411E">
              <w:rPr>
                <w:rFonts w:ascii="Arial" w:hAnsi="Arial" w:cs="Arial"/>
                <w:sz w:val="20"/>
                <w:lang w:eastAsia="en-US"/>
              </w:rPr>
              <w:t>Healthy Lives Champions</w:t>
            </w:r>
          </w:p>
          <w:p w:rsidR="001F1D78" w:rsidRPr="006F411E" w:rsidRDefault="001F1D78" w:rsidP="001F1D78">
            <w:pPr>
              <w:pStyle w:val="ListParagraph"/>
              <w:numPr>
                <w:ilvl w:val="0"/>
                <w:numId w:val="2"/>
              </w:numPr>
              <w:rPr>
                <w:rFonts w:ascii="Arial" w:hAnsi="Arial" w:cs="Arial"/>
                <w:sz w:val="20"/>
                <w:lang w:eastAsia="en-US"/>
              </w:rPr>
            </w:pPr>
            <w:r w:rsidRPr="006F411E">
              <w:rPr>
                <w:rFonts w:ascii="Arial" w:hAnsi="Arial" w:cs="Arial"/>
                <w:sz w:val="20"/>
                <w:lang w:eastAsia="en-US"/>
              </w:rPr>
              <w:t>Young Sports Leaders</w:t>
            </w:r>
          </w:p>
          <w:p w:rsidR="001F1D78" w:rsidRPr="006F411E" w:rsidRDefault="001F1D78" w:rsidP="001F1D78">
            <w:pPr>
              <w:pStyle w:val="ListParagraph"/>
              <w:numPr>
                <w:ilvl w:val="0"/>
                <w:numId w:val="2"/>
              </w:numPr>
              <w:rPr>
                <w:rFonts w:ascii="Arial" w:hAnsi="Arial" w:cs="Arial"/>
                <w:sz w:val="20"/>
                <w:lang w:eastAsia="en-US"/>
              </w:rPr>
            </w:pPr>
            <w:r w:rsidRPr="006F411E">
              <w:rPr>
                <w:rFonts w:ascii="Arial" w:hAnsi="Arial" w:cs="Arial"/>
                <w:sz w:val="20"/>
                <w:lang w:eastAsia="en-US"/>
              </w:rPr>
              <w:t>Pupil Parliament</w:t>
            </w:r>
          </w:p>
          <w:p w:rsidR="001F1D78" w:rsidRPr="006F411E" w:rsidRDefault="001F1D78" w:rsidP="001F1D78">
            <w:pPr>
              <w:pStyle w:val="ListParagraph"/>
              <w:numPr>
                <w:ilvl w:val="0"/>
                <w:numId w:val="2"/>
              </w:numPr>
              <w:rPr>
                <w:rFonts w:ascii="Arial" w:hAnsi="Arial" w:cs="Arial"/>
                <w:sz w:val="20"/>
                <w:lang w:eastAsia="en-US"/>
              </w:rPr>
            </w:pPr>
            <w:r w:rsidRPr="006F411E">
              <w:rPr>
                <w:rFonts w:ascii="Arial" w:hAnsi="Arial" w:cs="Arial"/>
                <w:sz w:val="20"/>
                <w:lang w:eastAsia="en-US"/>
              </w:rPr>
              <w:t>Rights Respecting Ambassadors</w:t>
            </w:r>
          </w:p>
          <w:p w:rsidR="001F1D78" w:rsidRPr="006F411E" w:rsidRDefault="001F1D78" w:rsidP="001F1D78">
            <w:pPr>
              <w:rPr>
                <w:rFonts w:ascii="Arial" w:hAnsi="Arial" w:cs="Arial"/>
                <w:sz w:val="20"/>
                <w:lang w:eastAsia="en-US"/>
              </w:rPr>
            </w:pPr>
            <w:r w:rsidRPr="006F411E">
              <w:rPr>
                <w:rFonts w:ascii="Arial" w:hAnsi="Arial" w:cs="Arial"/>
                <w:sz w:val="20"/>
                <w:lang w:eastAsia="en-US"/>
              </w:rPr>
              <w:t>Breakfast Club Lead Adult.</w:t>
            </w:r>
          </w:p>
        </w:tc>
        <w:tc>
          <w:tcPr>
            <w:tcW w:w="20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1D78" w:rsidRPr="006F411E" w:rsidRDefault="001F1D78" w:rsidP="001F1D78">
            <w:pPr>
              <w:rPr>
                <w:rFonts w:ascii="Arial" w:hAnsi="Arial" w:cs="Arial"/>
                <w:sz w:val="20"/>
                <w:lang w:eastAsia="en-US"/>
              </w:rPr>
            </w:pPr>
            <w:r w:rsidRPr="006F411E">
              <w:rPr>
                <w:rFonts w:ascii="Arial" w:hAnsi="Arial" w:cs="Arial"/>
                <w:sz w:val="20"/>
                <w:lang w:eastAsia="en-US"/>
              </w:rPr>
              <w:t>John Waters</w:t>
            </w:r>
          </w:p>
        </w:tc>
      </w:tr>
      <w:tr w:rsidR="001F1D78" w:rsidTr="00C33EE0">
        <w:trPr>
          <w:trHeight w:val="850"/>
        </w:trPr>
        <w:tc>
          <w:tcPr>
            <w:tcW w:w="26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1D78" w:rsidRPr="006F411E" w:rsidRDefault="001F1D78" w:rsidP="001F1D78">
            <w:pPr>
              <w:rPr>
                <w:rFonts w:ascii="Arial" w:hAnsi="Arial" w:cs="Arial"/>
                <w:sz w:val="20"/>
                <w:lang w:eastAsia="en-US"/>
              </w:rPr>
            </w:pPr>
            <w:r w:rsidRPr="006F411E">
              <w:rPr>
                <w:rFonts w:ascii="Arial" w:hAnsi="Arial" w:cs="Arial"/>
                <w:sz w:val="20"/>
                <w:lang w:eastAsia="en-US"/>
              </w:rPr>
              <w:t>Breakfast Club</w:t>
            </w:r>
          </w:p>
          <w:p w:rsidR="001F1D78" w:rsidRPr="006F411E" w:rsidRDefault="001F1D78" w:rsidP="001F1D78">
            <w:pPr>
              <w:rPr>
                <w:rFonts w:ascii="Arial" w:hAnsi="Arial" w:cs="Arial"/>
                <w:sz w:val="20"/>
                <w:lang w:eastAsia="en-US"/>
              </w:rPr>
            </w:pPr>
            <w:r w:rsidRPr="006F411E">
              <w:rPr>
                <w:rFonts w:ascii="Arial" w:hAnsi="Arial" w:cs="Arial"/>
                <w:sz w:val="20"/>
                <w:lang w:eastAsia="en-US"/>
              </w:rPr>
              <w:t>Combination of 2</w:t>
            </w:r>
            <w:r w:rsidRPr="006F411E">
              <w:rPr>
                <w:rFonts w:ascii="Arial" w:hAnsi="Arial" w:cs="Arial"/>
                <w:sz w:val="20"/>
                <w:lang w:eastAsia="en-US"/>
              </w:rPr>
              <w:t xml:space="preserve"> x </w:t>
            </w:r>
            <w:r w:rsidRPr="006F411E">
              <w:rPr>
                <w:rFonts w:ascii="Arial" w:hAnsi="Arial" w:cs="Arial"/>
                <w:sz w:val="20"/>
                <w:lang w:eastAsia="en-US"/>
              </w:rPr>
              <w:t>support  staff on a weekly rota led by Learning Mentor</w:t>
            </w: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1D78" w:rsidRPr="006F411E" w:rsidRDefault="001F1D78" w:rsidP="001F1D78">
            <w:pPr>
              <w:rPr>
                <w:rFonts w:ascii="Arial" w:hAnsi="Arial" w:cs="Arial"/>
                <w:sz w:val="20"/>
                <w:lang w:eastAsia="en-US"/>
              </w:rPr>
            </w:pPr>
            <w:r w:rsidRPr="006F411E">
              <w:rPr>
                <w:rFonts w:ascii="Arial" w:hAnsi="Arial" w:cs="Arial"/>
                <w:sz w:val="20"/>
                <w:lang w:eastAsia="en-US"/>
              </w:rPr>
              <w:t>£6,500</w:t>
            </w:r>
          </w:p>
          <w:p w:rsidR="001F1D78" w:rsidRPr="006F411E" w:rsidRDefault="001F1D78" w:rsidP="001F1D78">
            <w:pPr>
              <w:rPr>
                <w:rFonts w:ascii="Arial" w:hAnsi="Arial" w:cs="Arial"/>
                <w:sz w:val="20"/>
                <w:lang w:eastAsia="en-US"/>
              </w:rPr>
            </w:pPr>
          </w:p>
        </w:tc>
        <w:tc>
          <w:tcPr>
            <w:tcW w:w="751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1D78" w:rsidRPr="006F411E" w:rsidRDefault="001F1D78" w:rsidP="001F1D78">
            <w:pPr>
              <w:rPr>
                <w:rFonts w:ascii="Arial" w:hAnsi="Arial" w:cs="Arial"/>
                <w:sz w:val="20"/>
                <w:lang w:eastAsia="en-US"/>
              </w:rPr>
            </w:pPr>
            <w:r w:rsidRPr="006F411E">
              <w:rPr>
                <w:rFonts w:ascii="Arial" w:hAnsi="Arial" w:cs="Arial"/>
                <w:sz w:val="20"/>
                <w:lang w:eastAsia="en-US"/>
              </w:rPr>
              <w:t>Improve attendance and ensure children get a nourishing healthy breakfast to start the day. Feed the body Fuel the Brain.</w:t>
            </w:r>
          </w:p>
        </w:tc>
        <w:tc>
          <w:tcPr>
            <w:tcW w:w="20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1D78" w:rsidRPr="006F411E" w:rsidRDefault="001F1D78" w:rsidP="001F1D78">
            <w:pPr>
              <w:rPr>
                <w:rFonts w:ascii="Arial" w:hAnsi="Arial" w:cs="Arial"/>
                <w:sz w:val="20"/>
                <w:lang w:eastAsia="en-US"/>
              </w:rPr>
            </w:pPr>
            <w:r w:rsidRPr="006F411E">
              <w:rPr>
                <w:rFonts w:ascii="Arial" w:hAnsi="Arial" w:cs="Arial"/>
                <w:sz w:val="20"/>
                <w:lang w:eastAsia="en-US"/>
              </w:rPr>
              <w:t xml:space="preserve">John Waters </w:t>
            </w:r>
          </w:p>
        </w:tc>
      </w:tr>
      <w:tr w:rsidR="001F1D78" w:rsidTr="00C33EE0">
        <w:trPr>
          <w:trHeight w:val="850"/>
        </w:trPr>
        <w:tc>
          <w:tcPr>
            <w:tcW w:w="26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1D78" w:rsidRPr="006F411E" w:rsidRDefault="001F1D78" w:rsidP="001F1D78">
            <w:pPr>
              <w:rPr>
                <w:rFonts w:ascii="Arial" w:hAnsi="Arial" w:cs="Arial"/>
                <w:sz w:val="20"/>
                <w:lang w:eastAsia="en-US"/>
              </w:rPr>
            </w:pPr>
            <w:r w:rsidRPr="006F411E">
              <w:rPr>
                <w:rFonts w:ascii="Arial" w:hAnsi="Arial" w:cs="Arial"/>
                <w:sz w:val="20"/>
                <w:lang w:eastAsia="en-US"/>
              </w:rPr>
              <w:t>Attendance &amp; Welfare Support                                                                  </w:t>
            </w: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1D78" w:rsidRPr="006F411E" w:rsidRDefault="005C117F" w:rsidP="005C117F">
            <w:pPr>
              <w:pStyle w:val="font8"/>
              <w:spacing w:before="0" w:beforeAutospacing="0" w:after="0" w:afterAutospacing="0"/>
              <w:textAlignment w:val="baseline"/>
              <w:rPr>
                <w:rFonts w:ascii="Arial" w:hAnsi="Arial" w:cs="Arial"/>
                <w:sz w:val="20"/>
                <w:szCs w:val="20"/>
                <w:lang w:eastAsia="en-US"/>
              </w:rPr>
            </w:pPr>
            <w:r w:rsidRPr="006F411E">
              <w:rPr>
                <w:rFonts w:ascii="Arial" w:hAnsi="Arial" w:cs="Arial"/>
                <w:sz w:val="20"/>
                <w:szCs w:val="20"/>
                <w:lang w:eastAsia="en-US"/>
              </w:rPr>
              <w:t xml:space="preserve">£6,400 </w:t>
            </w:r>
          </w:p>
        </w:tc>
        <w:tc>
          <w:tcPr>
            <w:tcW w:w="751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1D78" w:rsidRPr="006F411E" w:rsidRDefault="001F1D78" w:rsidP="001F1D78">
            <w:pPr>
              <w:rPr>
                <w:rFonts w:ascii="Arial" w:hAnsi="Arial" w:cs="Arial"/>
                <w:sz w:val="20"/>
                <w:lang w:eastAsia="en-US"/>
              </w:rPr>
            </w:pPr>
            <w:r w:rsidRPr="006F411E">
              <w:rPr>
                <w:rFonts w:ascii="Arial" w:hAnsi="Arial" w:cs="Arial"/>
                <w:sz w:val="20"/>
                <w:lang w:eastAsia="en-US"/>
              </w:rPr>
              <w:t xml:space="preserve">Raising attainment and progress through improved rates of attendance. </w:t>
            </w:r>
          </w:p>
          <w:p w:rsidR="001F1D78" w:rsidRPr="006F411E" w:rsidRDefault="001F1D78" w:rsidP="001F1D78">
            <w:pPr>
              <w:rPr>
                <w:rFonts w:ascii="Arial" w:hAnsi="Arial" w:cs="Arial"/>
                <w:sz w:val="20"/>
                <w:lang w:eastAsia="en-US"/>
              </w:rPr>
            </w:pPr>
            <w:r w:rsidRPr="006F411E">
              <w:rPr>
                <w:rFonts w:ascii="Arial" w:hAnsi="Arial" w:cs="Arial"/>
                <w:sz w:val="20"/>
                <w:lang w:eastAsia="en-US"/>
              </w:rPr>
              <w:t>School Target 97%</w:t>
            </w:r>
          </w:p>
        </w:tc>
        <w:tc>
          <w:tcPr>
            <w:tcW w:w="20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1D78" w:rsidRPr="006F411E" w:rsidRDefault="00575AC4" w:rsidP="001F1D78">
            <w:pPr>
              <w:rPr>
                <w:rFonts w:ascii="Arial" w:hAnsi="Arial" w:cs="Arial"/>
                <w:sz w:val="20"/>
                <w:lang w:eastAsia="en-US"/>
              </w:rPr>
            </w:pPr>
            <w:r>
              <w:rPr>
                <w:rFonts w:ascii="Arial" w:hAnsi="Arial" w:cs="Arial"/>
                <w:sz w:val="20"/>
                <w:lang w:eastAsia="en-US"/>
              </w:rPr>
              <w:t xml:space="preserve">Attendance officer </w:t>
            </w:r>
          </w:p>
        </w:tc>
      </w:tr>
    </w:tbl>
    <w:p w:rsidR="00443B41" w:rsidRDefault="00BE1ECD">
      <w:r>
        <w:br w:type="page"/>
      </w:r>
    </w:p>
    <w:tbl>
      <w:tblPr>
        <w:tblpPr w:leftFromText="180" w:rightFromText="180" w:vertAnchor="text" w:horzAnchor="margin" w:tblpY="-74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2689"/>
        <w:gridCol w:w="1984"/>
        <w:gridCol w:w="7513"/>
        <w:gridCol w:w="2097"/>
      </w:tblGrid>
      <w:tr w:rsidR="00586DA0" w:rsidTr="003B19A0">
        <w:trPr>
          <w:trHeight w:val="501"/>
        </w:trPr>
        <w:tc>
          <w:tcPr>
            <w:tcW w:w="14283"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586DA0" w:rsidRPr="00DA0BD7" w:rsidRDefault="00586DA0" w:rsidP="00586DA0">
            <w:pPr>
              <w:pStyle w:val="ListParagraph"/>
              <w:numPr>
                <w:ilvl w:val="0"/>
                <w:numId w:val="10"/>
              </w:numPr>
              <w:rPr>
                <w:b/>
                <w:sz w:val="20"/>
              </w:rPr>
            </w:pPr>
            <w:r w:rsidRPr="00DA0BD7">
              <w:rPr>
                <w:b/>
                <w:sz w:val="20"/>
              </w:rPr>
              <w:lastRenderedPageBreak/>
              <w:t xml:space="preserve">Teaching Assistants impact on raising standards </w:t>
            </w:r>
          </w:p>
          <w:p w:rsidR="00586DA0" w:rsidRPr="00B24889" w:rsidRDefault="00586DA0" w:rsidP="00586DA0">
            <w:pPr>
              <w:pStyle w:val="ListParagraph"/>
              <w:numPr>
                <w:ilvl w:val="0"/>
                <w:numId w:val="7"/>
              </w:numPr>
              <w:rPr>
                <w:sz w:val="20"/>
              </w:rPr>
            </w:pPr>
            <w:r>
              <w:rPr>
                <w:sz w:val="20"/>
              </w:rPr>
              <w:t>Professional Development for TAs to ensure understanding of the curriculum and interventions</w:t>
            </w:r>
            <w:r w:rsidR="005C117F">
              <w:rPr>
                <w:sz w:val="20"/>
              </w:rPr>
              <w:t xml:space="preserve"> as it</w:t>
            </w:r>
            <w:r>
              <w:rPr>
                <w:sz w:val="20"/>
              </w:rPr>
              <w:t xml:space="preserve"> </w:t>
            </w:r>
            <w:r w:rsidRPr="00B24889">
              <w:rPr>
                <w:sz w:val="20"/>
              </w:rPr>
              <w:t xml:space="preserve">impacts on raising achievement </w:t>
            </w:r>
          </w:p>
          <w:p w:rsidR="00586DA0" w:rsidRDefault="00586DA0" w:rsidP="00586DA0">
            <w:pPr>
              <w:pStyle w:val="ListParagraph"/>
              <w:numPr>
                <w:ilvl w:val="0"/>
                <w:numId w:val="7"/>
              </w:numPr>
              <w:rPr>
                <w:sz w:val="20"/>
              </w:rPr>
            </w:pPr>
            <w:r w:rsidRPr="00B24889">
              <w:rPr>
                <w:sz w:val="20"/>
              </w:rPr>
              <w:t xml:space="preserve">Training to deliver one to one and small group support </w:t>
            </w:r>
            <w:r>
              <w:rPr>
                <w:sz w:val="20"/>
              </w:rPr>
              <w:t>to increase attainment.</w:t>
            </w:r>
          </w:p>
          <w:p w:rsidR="00586DA0" w:rsidRPr="005C117F" w:rsidRDefault="00586DA0" w:rsidP="005C117F">
            <w:pPr>
              <w:rPr>
                <w:rFonts w:ascii="Calibri" w:hAnsi="Calibri" w:cs="Calibri"/>
                <w:b/>
                <w:szCs w:val="22"/>
                <w:lang w:eastAsia="en-US"/>
              </w:rPr>
            </w:pPr>
          </w:p>
        </w:tc>
      </w:tr>
      <w:tr w:rsidR="00586DA0" w:rsidTr="003B19A0">
        <w:trPr>
          <w:trHeight w:val="567"/>
        </w:trPr>
        <w:tc>
          <w:tcPr>
            <w:tcW w:w="268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86DA0" w:rsidRDefault="00586DA0" w:rsidP="003B19A0">
            <w:pPr>
              <w:jc w:val="center"/>
              <w:rPr>
                <w:rFonts w:ascii="Calibri" w:hAnsi="Calibri" w:cs="Calibri"/>
                <w:b/>
                <w:lang w:eastAsia="en-US"/>
              </w:rPr>
            </w:pPr>
            <w:r>
              <w:rPr>
                <w:rFonts w:ascii="Calibri" w:hAnsi="Calibri" w:cs="Calibri"/>
                <w:b/>
                <w:lang w:eastAsia="en-US"/>
              </w:rPr>
              <w:t>Project/Item</w:t>
            </w:r>
          </w:p>
        </w:tc>
        <w:tc>
          <w:tcPr>
            <w:tcW w:w="19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86DA0" w:rsidRDefault="00586DA0" w:rsidP="003B19A0">
            <w:pPr>
              <w:jc w:val="center"/>
              <w:rPr>
                <w:rFonts w:ascii="Calibri" w:hAnsi="Calibri" w:cs="Calibri"/>
                <w:b/>
                <w:lang w:eastAsia="en-US"/>
              </w:rPr>
            </w:pPr>
            <w:r>
              <w:rPr>
                <w:rFonts w:ascii="Calibri" w:hAnsi="Calibri" w:cs="Calibri"/>
                <w:b/>
                <w:lang w:eastAsia="en-US"/>
              </w:rPr>
              <w:t>Cost (hrs)</w:t>
            </w:r>
          </w:p>
        </w:tc>
        <w:tc>
          <w:tcPr>
            <w:tcW w:w="751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86DA0" w:rsidRDefault="00586DA0" w:rsidP="003B19A0">
            <w:pPr>
              <w:jc w:val="center"/>
              <w:rPr>
                <w:rFonts w:ascii="Calibri" w:hAnsi="Calibri" w:cs="Calibri"/>
                <w:b/>
                <w:lang w:eastAsia="en-US"/>
              </w:rPr>
            </w:pPr>
            <w:r>
              <w:rPr>
                <w:rFonts w:ascii="Calibri" w:hAnsi="Calibri" w:cs="Calibri"/>
                <w:b/>
                <w:lang w:eastAsia="en-US"/>
              </w:rPr>
              <w:t>Objective</w:t>
            </w:r>
          </w:p>
        </w:tc>
        <w:tc>
          <w:tcPr>
            <w:tcW w:w="209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86DA0" w:rsidRDefault="00586DA0" w:rsidP="003B19A0">
            <w:pPr>
              <w:jc w:val="center"/>
              <w:rPr>
                <w:rFonts w:ascii="Calibri" w:hAnsi="Calibri" w:cs="Calibri"/>
                <w:b/>
                <w:lang w:eastAsia="en-US"/>
              </w:rPr>
            </w:pPr>
            <w:r>
              <w:rPr>
                <w:rFonts w:ascii="Calibri" w:hAnsi="Calibri" w:cs="Calibri"/>
                <w:b/>
                <w:lang w:eastAsia="en-US"/>
              </w:rPr>
              <w:t>Staff Lead</w:t>
            </w:r>
          </w:p>
        </w:tc>
      </w:tr>
      <w:tr w:rsidR="005C117F" w:rsidTr="00CB1EA2">
        <w:trPr>
          <w:trHeight w:val="850"/>
        </w:trPr>
        <w:tc>
          <w:tcPr>
            <w:tcW w:w="26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C117F" w:rsidRPr="006F411E" w:rsidRDefault="005C117F" w:rsidP="005C117F">
            <w:pPr>
              <w:rPr>
                <w:rFonts w:ascii="Arial" w:hAnsi="Arial" w:cs="Arial"/>
                <w:b/>
                <w:color w:val="000000"/>
                <w:sz w:val="20"/>
                <w:szCs w:val="18"/>
                <w:lang w:eastAsia="en-US"/>
              </w:rPr>
            </w:pPr>
            <w:r w:rsidRPr="006F411E">
              <w:rPr>
                <w:rFonts w:ascii="Arial" w:hAnsi="Arial" w:cs="Arial"/>
                <w:b/>
                <w:color w:val="000000"/>
                <w:sz w:val="20"/>
                <w:szCs w:val="18"/>
                <w:lang w:eastAsia="en-US"/>
              </w:rPr>
              <w:t xml:space="preserve">Out of Hours Booster Classes </w:t>
            </w:r>
          </w:p>
          <w:p w:rsidR="005C117F" w:rsidRPr="006F411E" w:rsidRDefault="005C117F" w:rsidP="005C117F">
            <w:pPr>
              <w:pStyle w:val="ListParagraph"/>
              <w:numPr>
                <w:ilvl w:val="0"/>
                <w:numId w:val="3"/>
              </w:numPr>
              <w:rPr>
                <w:rFonts w:ascii="Arial" w:hAnsi="Arial" w:cs="Arial"/>
                <w:color w:val="000000"/>
                <w:sz w:val="20"/>
                <w:szCs w:val="18"/>
                <w:lang w:eastAsia="en-US"/>
              </w:rPr>
            </w:pPr>
            <w:r w:rsidRPr="006F411E">
              <w:rPr>
                <w:rFonts w:ascii="Arial" w:hAnsi="Arial" w:cs="Arial"/>
                <w:color w:val="000000"/>
                <w:sz w:val="20"/>
                <w:szCs w:val="18"/>
                <w:lang w:eastAsia="en-US"/>
              </w:rPr>
              <w:t>ELS Y1 reading &amp; phonics booster</w:t>
            </w:r>
          </w:p>
          <w:p w:rsidR="005C117F" w:rsidRPr="006F411E" w:rsidRDefault="005C117F" w:rsidP="005C117F">
            <w:pPr>
              <w:pStyle w:val="ListParagraph"/>
              <w:ind w:left="360"/>
              <w:rPr>
                <w:rFonts w:ascii="Arial" w:hAnsi="Arial" w:cs="Arial"/>
                <w:color w:val="000000"/>
                <w:sz w:val="20"/>
                <w:szCs w:val="1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C117F" w:rsidRPr="006F411E" w:rsidRDefault="005C117F" w:rsidP="005C117F">
            <w:pPr>
              <w:rPr>
                <w:rFonts w:ascii="Arial" w:hAnsi="Arial" w:cs="Arial"/>
                <w:color w:val="000000"/>
                <w:sz w:val="20"/>
                <w:szCs w:val="18"/>
                <w:lang w:eastAsia="en-US"/>
              </w:rPr>
            </w:pPr>
            <w:r w:rsidRPr="006F411E">
              <w:rPr>
                <w:rFonts w:ascii="Arial" w:hAnsi="Arial" w:cs="Arial"/>
                <w:color w:val="000000"/>
                <w:sz w:val="20"/>
                <w:szCs w:val="18"/>
                <w:lang w:eastAsia="en-US"/>
              </w:rPr>
              <w:t xml:space="preserve">TA  hours  </w:t>
            </w:r>
          </w:p>
          <w:p w:rsidR="005C117F" w:rsidRPr="006F411E" w:rsidRDefault="005C117F" w:rsidP="005C117F">
            <w:pPr>
              <w:rPr>
                <w:rFonts w:ascii="Arial" w:hAnsi="Arial" w:cs="Arial"/>
                <w:color w:val="000000"/>
                <w:sz w:val="20"/>
                <w:szCs w:val="18"/>
                <w:lang w:eastAsia="en-US"/>
              </w:rPr>
            </w:pPr>
            <w:r w:rsidRPr="006F411E">
              <w:rPr>
                <w:rFonts w:ascii="Arial" w:hAnsi="Arial" w:cs="Arial"/>
                <w:color w:val="000000"/>
                <w:sz w:val="20"/>
                <w:szCs w:val="18"/>
                <w:lang w:eastAsia="en-US"/>
              </w:rPr>
              <w:t>Hague Teachers Booster Classes</w:t>
            </w:r>
          </w:p>
          <w:p w:rsidR="005C117F" w:rsidRPr="006F411E" w:rsidRDefault="005C117F" w:rsidP="005C117F">
            <w:pPr>
              <w:rPr>
                <w:rFonts w:ascii="Arial" w:hAnsi="Arial" w:cs="Arial"/>
                <w:sz w:val="20"/>
                <w:szCs w:val="18"/>
                <w:lang w:eastAsia="en-US"/>
              </w:rPr>
            </w:pPr>
          </w:p>
        </w:tc>
        <w:tc>
          <w:tcPr>
            <w:tcW w:w="75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C117F" w:rsidRPr="006F411E" w:rsidRDefault="005C117F" w:rsidP="005C117F">
            <w:pPr>
              <w:rPr>
                <w:rFonts w:ascii="Arial" w:hAnsi="Arial" w:cs="Arial"/>
                <w:sz w:val="20"/>
                <w:szCs w:val="18"/>
                <w:lang w:eastAsia="en-US"/>
              </w:rPr>
            </w:pPr>
            <w:r w:rsidRPr="006F411E">
              <w:rPr>
                <w:rFonts w:ascii="Arial" w:hAnsi="Arial" w:cs="Arial"/>
                <w:sz w:val="20"/>
                <w:szCs w:val="18"/>
                <w:lang w:eastAsia="en-US"/>
              </w:rPr>
              <w:t xml:space="preserve">Target groups of children to address specific gaps in phonics and reading skills. </w:t>
            </w:r>
          </w:p>
        </w:tc>
        <w:tc>
          <w:tcPr>
            <w:tcW w:w="20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C117F" w:rsidRPr="006F411E" w:rsidRDefault="00575AC4" w:rsidP="005C117F">
            <w:pPr>
              <w:rPr>
                <w:rFonts w:ascii="Arial" w:hAnsi="Arial" w:cs="Arial"/>
                <w:sz w:val="20"/>
                <w:szCs w:val="18"/>
                <w:lang w:eastAsia="en-US"/>
              </w:rPr>
            </w:pPr>
            <w:r>
              <w:rPr>
                <w:rFonts w:ascii="Arial" w:hAnsi="Arial" w:cs="Arial"/>
                <w:sz w:val="20"/>
                <w:szCs w:val="18"/>
                <w:lang w:eastAsia="en-US"/>
              </w:rPr>
              <w:t>Inclusion Lead + Y1 TA</w:t>
            </w:r>
          </w:p>
          <w:p w:rsidR="005C117F" w:rsidRPr="006F411E" w:rsidRDefault="005C117F" w:rsidP="005C117F">
            <w:pPr>
              <w:rPr>
                <w:rFonts w:ascii="Arial" w:hAnsi="Arial" w:cs="Arial"/>
                <w:sz w:val="20"/>
                <w:szCs w:val="18"/>
                <w:lang w:eastAsia="en-US"/>
              </w:rPr>
            </w:pPr>
          </w:p>
        </w:tc>
      </w:tr>
    </w:tbl>
    <w:p w:rsidR="00BE1ECD" w:rsidRPr="00B24889" w:rsidRDefault="00BE1ECD">
      <w:pPr>
        <w:rPr>
          <w:sz w:val="20"/>
        </w:rPr>
      </w:pPr>
    </w:p>
    <w:p w:rsidR="00383191" w:rsidRDefault="00383191"/>
    <w:tbl>
      <w:tblPr>
        <w:tblpPr w:leftFromText="180" w:rightFromText="180" w:vertAnchor="text" w:horzAnchor="margin" w:tblpY="693"/>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2689"/>
        <w:gridCol w:w="1984"/>
        <w:gridCol w:w="7513"/>
        <w:gridCol w:w="2097"/>
      </w:tblGrid>
      <w:tr w:rsidR="00712BC6" w:rsidTr="00712BC6">
        <w:trPr>
          <w:trHeight w:val="501"/>
        </w:trPr>
        <w:tc>
          <w:tcPr>
            <w:tcW w:w="14283" w:type="dxa"/>
            <w:gridSpan w:val="4"/>
            <w:tcBorders>
              <w:top w:val="single" w:sz="4" w:space="0" w:color="auto"/>
              <w:left w:val="single" w:sz="4" w:space="0" w:color="auto"/>
              <w:bottom w:val="single" w:sz="4" w:space="0" w:color="auto"/>
              <w:right w:val="single" w:sz="4" w:space="0" w:color="auto"/>
            </w:tcBorders>
            <w:shd w:val="clear" w:color="auto" w:fill="C6D9F1"/>
            <w:hideMark/>
          </w:tcPr>
          <w:p w:rsidR="00712BC6" w:rsidRPr="00DA0BD7" w:rsidRDefault="00712BC6" w:rsidP="00712BC6">
            <w:pPr>
              <w:pStyle w:val="ListParagraph"/>
              <w:numPr>
                <w:ilvl w:val="0"/>
                <w:numId w:val="10"/>
              </w:numPr>
              <w:rPr>
                <w:b/>
                <w:sz w:val="20"/>
              </w:rPr>
            </w:pPr>
            <w:r>
              <w:rPr>
                <w:b/>
                <w:sz w:val="20"/>
              </w:rPr>
              <w:t xml:space="preserve">Meeting individual’s </w:t>
            </w:r>
            <w:r w:rsidRPr="00DA0BD7">
              <w:rPr>
                <w:b/>
                <w:sz w:val="20"/>
              </w:rPr>
              <w:t xml:space="preserve"> particular needs </w:t>
            </w:r>
          </w:p>
          <w:p w:rsidR="00712BC6" w:rsidRDefault="00712BC6" w:rsidP="00712BC6">
            <w:pPr>
              <w:pStyle w:val="ListParagraph"/>
              <w:numPr>
                <w:ilvl w:val="0"/>
                <w:numId w:val="9"/>
              </w:numPr>
              <w:rPr>
                <w:sz w:val="20"/>
              </w:rPr>
            </w:pPr>
            <w:r>
              <w:rPr>
                <w:sz w:val="20"/>
              </w:rPr>
              <w:t xml:space="preserve">Cultural Enrichment linked to </w:t>
            </w:r>
            <w:r>
              <w:rPr>
                <w:sz w:val="20"/>
              </w:rPr>
              <w:t>offsite</w:t>
            </w:r>
            <w:r>
              <w:rPr>
                <w:sz w:val="20"/>
              </w:rPr>
              <w:t xml:space="preserve"> learning, workshops and</w:t>
            </w:r>
          </w:p>
          <w:p w:rsidR="00712BC6" w:rsidRPr="00B24889" w:rsidRDefault="00712BC6" w:rsidP="00712BC6">
            <w:pPr>
              <w:pStyle w:val="ListParagraph"/>
              <w:numPr>
                <w:ilvl w:val="0"/>
                <w:numId w:val="9"/>
              </w:numPr>
              <w:rPr>
                <w:sz w:val="20"/>
              </w:rPr>
            </w:pPr>
            <w:r w:rsidRPr="00B24889">
              <w:rPr>
                <w:sz w:val="20"/>
              </w:rPr>
              <w:t>Provision of artistic, sporting and creative extra</w:t>
            </w:r>
            <w:r>
              <w:rPr>
                <w:sz w:val="20"/>
              </w:rPr>
              <w:t xml:space="preserve">-curricular activities, i.e </w:t>
            </w:r>
            <w:r w:rsidRPr="00B24889">
              <w:rPr>
                <w:sz w:val="20"/>
              </w:rPr>
              <w:t>dan</w:t>
            </w:r>
            <w:r>
              <w:rPr>
                <w:sz w:val="20"/>
              </w:rPr>
              <w:t xml:space="preserve">ce, </w:t>
            </w:r>
            <w:r w:rsidRPr="00B24889">
              <w:rPr>
                <w:sz w:val="20"/>
              </w:rPr>
              <w:t>music</w:t>
            </w:r>
            <w:r>
              <w:rPr>
                <w:sz w:val="20"/>
              </w:rPr>
              <w:t>, collaborative E1 School’s Scholars Programme</w:t>
            </w:r>
          </w:p>
        </w:tc>
      </w:tr>
      <w:tr w:rsidR="00712BC6" w:rsidTr="00712BC6">
        <w:trPr>
          <w:trHeight w:val="567"/>
        </w:trPr>
        <w:tc>
          <w:tcPr>
            <w:tcW w:w="268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712BC6" w:rsidRDefault="00712BC6" w:rsidP="00712BC6">
            <w:pPr>
              <w:jc w:val="center"/>
              <w:rPr>
                <w:rFonts w:ascii="Calibri" w:hAnsi="Calibri" w:cs="Calibri"/>
                <w:b/>
                <w:lang w:eastAsia="en-US"/>
              </w:rPr>
            </w:pPr>
            <w:r>
              <w:rPr>
                <w:rFonts w:ascii="Calibri" w:hAnsi="Calibri" w:cs="Calibri"/>
                <w:b/>
                <w:lang w:eastAsia="en-US"/>
              </w:rPr>
              <w:t>Project/Item</w:t>
            </w:r>
          </w:p>
        </w:tc>
        <w:tc>
          <w:tcPr>
            <w:tcW w:w="19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712BC6" w:rsidRDefault="00712BC6" w:rsidP="00712BC6">
            <w:pPr>
              <w:jc w:val="center"/>
              <w:rPr>
                <w:rFonts w:ascii="Calibri" w:hAnsi="Calibri" w:cs="Calibri"/>
                <w:b/>
                <w:lang w:eastAsia="en-US"/>
              </w:rPr>
            </w:pPr>
            <w:r>
              <w:rPr>
                <w:rFonts w:ascii="Calibri" w:hAnsi="Calibri" w:cs="Calibri"/>
                <w:b/>
                <w:lang w:eastAsia="en-US"/>
              </w:rPr>
              <w:t>Cost (hrs)</w:t>
            </w:r>
          </w:p>
        </w:tc>
        <w:tc>
          <w:tcPr>
            <w:tcW w:w="751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712BC6" w:rsidRDefault="00712BC6" w:rsidP="00712BC6">
            <w:pPr>
              <w:jc w:val="center"/>
              <w:rPr>
                <w:rFonts w:ascii="Calibri" w:hAnsi="Calibri" w:cs="Calibri"/>
                <w:b/>
                <w:lang w:eastAsia="en-US"/>
              </w:rPr>
            </w:pPr>
            <w:r>
              <w:rPr>
                <w:rFonts w:ascii="Calibri" w:hAnsi="Calibri" w:cs="Calibri"/>
                <w:b/>
                <w:lang w:eastAsia="en-US"/>
              </w:rPr>
              <w:t>Objective</w:t>
            </w:r>
          </w:p>
        </w:tc>
        <w:tc>
          <w:tcPr>
            <w:tcW w:w="209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712BC6" w:rsidRDefault="00712BC6" w:rsidP="00712BC6">
            <w:pPr>
              <w:jc w:val="center"/>
              <w:rPr>
                <w:rFonts w:ascii="Calibri" w:hAnsi="Calibri" w:cs="Calibri"/>
                <w:b/>
                <w:lang w:eastAsia="en-US"/>
              </w:rPr>
            </w:pPr>
            <w:r>
              <w:rPr>
                <w:rFonts w:ascii="Calibri" w:hAnsi="Calibri" w:cs="Calibri"/>
                <w:b/>
                <w:lang w:eastAsia="en-US"/>
              </w:rPr>
              <w:t>Staff Lead</w:t>
            </w:r>
          </w:p>
        </w:tc>
      </w:tr>
      <w:tr w:rsidR="00712BC6" w:rsidTr="00712BC6">
        <w:trPr>
          <w:trHeight w:val="850"/>
        </w:trPr>
        <w:tc>
          <w:tcPr>
            <w:tcW w:w="26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12BC6" w:rsidRPr="006F411E" w:rsidRDefault="00712BC6" w:rsidP="00712BC6">
            <w:pPr>
              <w:rPr>
                <w:rFonts w:ascii="Arial" w:hAnsi="Arial" w:cs="Arial"/>
                <w:color w:val="000000"/>
                <w:sz w:val="20"/>
                <w:lang w:eastAsia="en-US"/>
              </w:rPr>
            </w:pPr>
            <w:r w:rsidRPr="006F411E">
              <w:rPr>
                <w:rFonts w:ascii="Arial" w:hAnsi="Arial" w:cs="Arial"/>
                <w:color w:val="000000"/>
                <w:sz w:val="20"/>
                <w:lang w:eastAsia="en-US"/>
              </w:rPr>
              <w:t xml:space="preserve">Subsidising </w:t>
            </w:r>
            <w:r w:rsidRPr="006F411E">
              <w:rPr>
                <w:rFonts w:ascii="Arial" w:hAnsi="Arial" w:cs="Arial"/>
                <w:color w:val="000000"/>
                <w:sz w:val="20"/>
                <w:lang w:eastAsia="en-US"/>
              </w:rPr>
              <w:t>Residential &amp; Educational visits to places of cultural, historical, scientific, geographical significance particularly related to class topics.                             </w:t>
            </w: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12BC6" w:rsidRPr="006F411E" w:rsidRDefault="00712BC6" w:rsidP="00712BC6">
            <w:pPr>
              <w:pStyle w:val="font8"/>
              <w:numPr>
                <w:ilvl w:val="0"/>
                <w:numId w:val="1"/>
              </w:numPr>
              <w:spacing w:before="0" w:beforeAutospacing="0" w:after="0" w:afterAutospacing="0"/>
              <w:ind w:left="120"/>
              <w:textAlignment w:val="baseline"/>
              <w:rPr>
                <w:rFonts w:ascii="Arial" w:hAnsi="Arial" w:cs="Arial"/>
                <w:sz w:val="20"/>
                <w:szCs w:val="20"/>
                <w:lang w:eastAsia="en-US"/>
              </w:rPr>
            </w:pPr>
            <w:r w:rsidRPr="006F411E">
              <w:rPr>
                <w:rFonts w:ascii="Arial" w:hAnsi="Arial" w:cs="Arial"/>
                <w:sz w:val="20"/>
                <w:szCs w:val="20"/>
                <w:lang w:eastAsia="en-US"/>
              </w:rPr>
              <w:t xml:space="preserve">£ 7,000 </w:t>
            </w:r>
          </w:p>
          <w:p w:rsidR="00712BC6" w:rsidRPr="006F411E" w:rsidRDefault="00712BC6" w:rsidP="00712BC6">
            <w:pPr>
              <w:pStyle w:val="font8"/>
              <w:numPr>
                <w:ilvl w:val="0"/>
                <w:numId w:val="1"/>
              </w:numPr>
              <w:spacing w:before="0" w:beforeAutospacing="0" w:after="0" w:afterAutospacing="0"/>
              <w:ind w:left="120"/>
              <w:textAlignment w:val="baseline"/>
              <w:rPr>
                <w:rFonts w:ascii="Arial" w:hAnsi="Arial" w:cs="Arial"/>
                <w:sz w:val="20"/>
                <w:szCs w:val="20"/>
                <w:lang w:eastAsia="en-US"/>
              </w:rPr>
            </w:pPr>
          </w:p>
          <w:p w:rsidR="00712BC6" w:rsidRPr="006F411E" w:rsidRDefault="00712BC6" w:rsidP="00712BC6">
            <w:pPr>
              <w:pStyle w:val="font8"/>
              <w:numPr>
                <w:ilvl w:val="0"/>
                <w:numId w:val="1"/>
              </w:numPr>
              <w:spacing w:before="0" w:beforeAutospacing="0" w:after="0" w:afterAutospacing="0"/>
              <w:ind w:left="120"/>
              <w:textAlignment w:val="baseline"/>
              <w:rPr>
                <w:rFonts w:ascii="Arial" w:hAnsi="Arial" w:cs="Arial"/>
                <w:sz w:val="20"/>
                <w:szCs w:val="20"/>
                <w:lang w:eastAsia="en-US"/>
              </w:rPr>
            </w:pPr>
          </w:p>
        </w:tc>
        <w:tc>
          <w:tcPr>
            <w:tcW w:w="751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12BC6" w:rsidRPr="006F411E" w:rsidRDefault="00712BC6" w:rsidP="00712BC6">
            <w:pPr>
              <w:rPr>
                <w:rFonts w:ascii="Arial" w:hAnsi="Arial" w:cs="Arial"/>
                <w:sz w:val="20"/>
                <w:lang w:eastAsia="en-US"/>
              </w:rPr>
            </w:pPr>
            <w:r w:rsidRPr="006F411E">
              <w:rPr>
                <w:rFonts w:ascii="Arial" w:hAnsi="Arial" w:cs="Arial"/>
                <w:sz w:val="20"/>
                <w:lang w:eastAsia="en-US"/>
              </w:rPr>
              <w:t>Improved cross curricular writing outcomes  as a result of;</w:t>
            </w:r>
          </w:p>
          <w:p w:rsidR="00712BC6" w:rsidRPr="006F411E" w:rsidRDefault="00712BC6" w:rsidP="00712BC6">
            <w:pPr>
              <w:rPr>
                <w:rFonts w:ascii="Arial" w:hAnsi="Arial" w:cs="Arial"/>
                <w:sz w:val="20"/>
                <w:lang w:eastAsia="en-US"/>
              </w:rPr>
            </w:pPr>
            <w:r w:rsidRPr="006F411E">
              <w:rPr>
                <w:rFonts w:ascii="Arial" w:hAnsi="Arial" w:cs="Arial"/>
                <w:sz w:val="20"/>
                <w:lang w:eastAsia="en-US"/>
              </w:rPr>
              <w:t>Curriculum enrichment for all pupils attending range of off site visits which enhance the  first hand learning experience for pupils to talk about.</w:t>
            </w:r>
          </w:p>
          <w:p w:rsidR="00712BC6" w:rsidRPr="006F411E" w:rsidRDefault="00712BC6" w:rsidP="00712BC6">
            <w:pPr>
              <w:rPr>
                <w:rFonts w:ascii="Arial" w:hAnsi="Arial" w:cs="Arial"/>
                <w:sz w:val="20"/>
                <w:lang w:eastAsia="en-US"/>
              </w:rPr>
            </w:pPr>
          </w:p>
          <w:p w:rsidR="00712BC6" w:rsidRPr="006F411E" w:rsidRDefault="00712BC6" w:rsidP="00712BC6">
            <w:pPr>
              <w:rPr>
                <w:rFonts w:ascii="Arial" w:hAnsi="Arial" w:cs="Arial"/>
                <w:sz w:val="20"/>
                <w:lang w:eastAsia="en-US"/>
              </w:rPr>
            </w:pPr>
            <w:r w:rsidRPr="006F411E">
              <w:rPr>
                <w:rFonts w:ascii="Arial" w:hAnsi="Arial" w:cs="Arial"/>
                <w:sz w:val="20"/>
                <w:lang w:eastAsia="en-US"/>
              </w:rPr>
              <w:t>Enrichment for children impacts on their oral language, writing and wider understanding of the world.</w:t>
            </w:r>
            <w:r w:rsidRPr="006F411E">
              <w:rPr>
                <w:rFonts w:ascii="Arial" w:hAnsi="Arial" w:cs="Arial"/>
                <w:sz w:val="20"/>
                <w:lang w:eastAsia="en-US"/>
              </w:rPr>
              <w:t xml:space="preserve"> </w:t>
            </w:r>
            <w:r w:rsidRPr="006F411E">
              <w:rPr>
                <w:rFonts w:ascii="Arial" w:hAnsi="Arial" w:cs="Arial"/>
                <w:sz w:val="20"/>
                <w:lang w:eastAsia="en-US"/>
              </w:rPr>
              <w:t>It motivates pupils and provides awe and wonder.</w:t>
            </w:r>
          </w:p>
          <w:p w:rsidR="00712BC6" w:rsidRPr="006F411E" w:rsidRDefault="00712BC6" w:rsidP="00712BC6">
            <w:pPr>
              <w:rPr>
                <w:rFonts w:ascii="Arial" w:hAnsi="Arial" w:cs="Arial"/>
                <w:sz w:val="20"/>
                <w:lang w:eastAsia="en-US"/>
              </w:rPr>
            </w:pPr>
          </w:p>
          <w:p w:rsidR="00712BC6" w:rsidRPr="006F411E" w:rsidRDefault="00712BC6" w:rsidP="006F411E">
            <w:pPr>
              <w:rPr>
                <w:rFonts w:ascii="Arial" w:hAnsi="Arial" w:cs="Arial"/>
                <w:sz w:val="20"/>
                <w:lang w:eastAsia="en-US"/>
              </w:rPr>
            </w:pPr>
            <w:r w:rsidRPr="006F411E">
              <w:rPr>
                <w:rFonts w:ascii="Arial" w:hAnsi="Arial" w:cs="Arial"/>
                <w:sz w:val="20"/>
                <w:lang w:eastAsia="en-US"/>
              </w:rPr>
              <w:t xml:space="preserve">Incudes residential Year 6: Suffolk Disadvantaged pupils pay a heavily subsidised rate. </w:t>
            </w:r>
            <w:r w:rsidR="006F411E" w:rsidRPr="006F411E">
              <w:rPr>
                <w:rFonts w:ascii="Arial" w:hAnsi="Arial" w:cs="Arial"/>
                <w:sz w:val="20"/>
                <w:lang w:eastAsia="en-US"/>
              </w:rPr>
              <w:t>Supported by Country Trust.</w:t>
            </w:r>
          </w:p>
        </w:tc>
        <w:tc>
          <w:tcPr>
            <w:tcW w:w="20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12BC6" w:rsidRPr="006F411E" w:rsidRDefault="00712BC6" w:rsidP="00712BC6">
            <w:pPr>
              <w:rPr>
                <w:rFonts w:ascii="Arial" w:hAnsi="Arial" w:cs="Arial"/>
                <w:sz w:val="20"/>
                <w:lang w:eastAsia="en-US"/>
              </w:rPr>
            </w:pPr>
            <w:r w:rsidRPr="006F411E">
              <w:rPr>
                <w:rFonts w:ascii="Arial" w:hAnsi="Arial" w:cs="Arial"/>
                <w:sz w:val="20"/>
                <w:lang w:eastAsia="en-US"/>
              </w:rPr>
              <w:t xml:space="preserve">Sue Walsh -  EVC </w:t>
            </w:r>
          </w:p>
        </w:tc>
      </w:tr>
      <w:tr w:rsidR="00712BC6" w:rsidTr="00712BC6">
        <w:trPr>
          <w:trHeight w:val="850"/>
        </w:trPr>
        <w:tc>
          <w:tcPr>
            <w:tcW w:w="26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12BC6" w:rsidRPr="006F411E" w:rsidRDefault="00712BC6" w:rsidP="00712BC6">
            <w:pPr>
              <w:rPr>
                <w:rFonts w:ascii="Arial" w:hAnsi="Arial" w:cs="Arial"/>
                <w:color w:val="000000"/>
                <w:sz w:val="20"/>
                <w:lang w:eastAsia="en-US"/>
              </w:rPr>
            </w:pPr>
            <w:r w:rsidRPr="006F411E">
              <w:rPr>
                <w:rFonts w:ascii="Arial" w:hAnsi="Arial" w:cs="Arial"/>
                <w:color w:val="000000"/>
                <w:sz w:val="20"/>
                <w:lang w:eastAsia="en-US"/>
              </w:rPr>
              <w:t>Enrichment activities in school and out of hours</w:t>
            </w: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12BC6" w:rsidRPr="006F411E" w:rsidRDefault="00712BC6" w:rsidP="00712BC6">
            <w:pPr>
              <w:pStyle w:val="font8"/>
              <w:numPr>
                <w:ilvl w:val="0"/>
                <w:numId w:val="1"/>
              </w:numPr>
              <w:spacing w:before="0" w:beforeAutospacing="0" w:after="0" w:afterAutospacing="0"/>
              <w:ind w:left="120"/>
              <w:textAlignment w:val="baseline"/>
              <w:rPr>
                <w:rFonts w:ascii="Arial" w:hAnsi="Arial" w:cs="Arial"/>
                <w:sz w:val="20"/>
                <w:szCs w:val="20"/>
                <w:lang w:eastAsia="en-US"/>
              </w:rPr>
            </w:pPr>
            <w:r w:rsidRPr="006F411E">
              <w:rPr>
                <w:rFonts w:ascii="Arial" w:hAnsi="Arial" w:cs="Arial"/>
                <w:sz w:val="20"/>
                <w:szCs w:val="20"/>
                <w:lang w:eastAsia="en-US"/>
              </w:rPr>
              <w:t>Learning Mentor hours</w:t>
            </w:r>
          </w:p>
        </w:tc>
        <w:tc>
          <w:tcPr>
            <w:tcW w:w="751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12BC6" w:rsidRPr="006F411E" w:rsidRDefault="00712BC6" w:rsidP="00712BC6">
            <w:pPr>
              <w:rPr>
                <w:rFonts w:ascii="Arial" w:hAnsi="Arial" w:cs="Arial"/>
                <w:sz w:val="20"/>
                <w:lang w:eastAsia="en-US"/>
              </w:rPr>
            </w:pPr>
            <w:r w:rsidRPr="006F411E">
              <w:rPr>
                <w:rFonts w:ascii="Arial" w:hAnsi="Arial" w:cs="Arial"/>
                <w:sz w:val="20"/>
                <w:lang w:eastAsia="en-US"/>
              </w:rPr>
              <w:t xml:space="preserve">Provision of clubs and activities ensuring access for all pupils including disadvantaged and vulnerable pupils </w:t>
            </w:r>
          </w:p>
        </w:tc>
        <w:tc>
          <w:tcPr>
            <w:tcW w:w="20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12BC6" w:rsidRPr="006F411E" w:rsidRDefault="00712BC6" w:rsidP="00712BC6">
            <w:pPr>
              <w:rPr>
                <w:rFonts w:ascii="Arial" w:hAnsi="Arial" w:cs="Arial"/>
                <w:sz w:val="20"/>
                <w:lang w:eastAsia="en-US"/>
              </w:rPr>
            </w:pPr>
            <w:r w:rsidRPr="006F411E">
              <w:rPr>
                <w:rFonts w:ascii="Arial" w:hAnsi="Arial" w:cs="Arial"/>
                <w:sz w:val="20"/>
                <w:lang w:eastAsia="en-US"/>
              </w:rPr>
              <w:t xml:space="preserve">Learning Mentor </w:t>
            </w:r>
          </w:p>
        </w:tc>
      </w:tr>
      <w:tr w:rsidR="00712BC6" w:rsidTr="00712BC6">
        <w:trPr>
          <w:trHeight w:val="850"/>
        </w:trPr>
        <w:tc>
          <w:tcPr>
            <w:tcW w:w="268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12BC6" w:rsidRPr="006F411E" w:rsidRDefault="00712BC6" w:rsidP="00712BC6">
            <w:pPr>
              <w:rPr>
                <w:rFonts w:ascii="Arial" w:hAnsi="Arial" w:cs="Arial"/>
                <w:color w:val="000000"/>
                <w:sz w:val="20"/>
                <w:lang w:eastAsia="en-US"/>
              </w:rPr>
            </w:pPr>
            <w:r w:rsidRPr="006F411E">
              <w:rPr>
                <w:rFonts w:ascii="Arial" w:hAnsi="Arial" w:cs="Arial"/>
                <w:color w:val="000000"/>
                <w:sz w:val="20"/>
                <w:lang w:eastAsia="en-US"/>
              </w:rPr>
              <w:t xml:space="preserve">KS1   Pupil Conferencing </w:t>
            </w:r>
          </w:p>
          <w:p w:rsidR="00712BC6" w:rsidRPr="006F411E" w:rsidRDefault="00712BC6" w:rsidP="00712BC6">
            <w:pPr>
              <w:rPr>
                <w:rFonts w:ascii="Arial" w:hAnsi="Arial" w:cs="Arial"/>
                <w:color w:val="000000"/>
                <w:sz w:val="20"/>
                <w:lang w:eastAsia="en-US"/>
              </w:rPr>
            </w:pPr>
            <w:r w:rsidRPr="006F411E">
              <w:rPr>
                <w:rFonts w:ascii="Arial" w:hAnsi="Arial" w:cs="Arial"/>
                <w:color w:val="000000"/>
                <w:sz w:val="20"/>
                <w:lang w:eastAsia="en-US"/>
              </w:rPr>
              <w:t xml:space="preserve">PM Benchmarking for Reading </w:t>
            </w:r>
          </w:p>
          <w:p w:rsidR="00712BC6" w:rsidRPr="006F411E" w:rsidRDefault="00712BC6" w:rsidP="00712BC6">
            <w:pPr>
              <w:rPr>
                <w:rFonts w:ascii="Arial" w:hAnsi="Arial" w:cs="Arial"/>
                <w:color w:val="000000"/>
                <w:sz w:val="20"/>
                <w:lang w:eastAsia="en-US"/>
              </w:rPr>
            </w:pPr>
            <w:r w:rsidRPr="006F411E">
              <w:rPr>
                <w:rFonts w:ascii="Arial" w:hAnsi="Arial" w:cs="Arial"/>
                <w:color w:val="000000"/>
                <w:sz w:val="20"/>
                <w:lang w:eastAsia="en-US"/>
              </w:rPr>
              <w:t xml:space="preserve">12  x Cover days for personalised assessment  of target groups/feedback </w:t>
            </w:r>
          </w:p>
        </w:tc>
        <w:tc>
          <w:tcPr>
            <w:tcW w:w="19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12BC6" w:rsidRPr="006F411E" w:rsidRDefault="00712BC6" w:rsidP="00712BC6">
            <w:pPr>
              <w:rPr>
                <w:rFonts w:ascii="Arial" w:hAnsi="Arial" w:cs="Arial"/>
                <w:sz w:val="20"/>
                <w:lang w:eastAsia="en-US"/>
              </w:rPr>
            </w:pPr>
            <w:r w:rsidRPr="006F411E">
              <w:rPr>
                <w:rFonts w:ascii="Arial" w:hAnsi="Arial" w:cs="Arial"/>
                <w:sz w:val="20"/>
                <w:lang w:eastAsia="en-US"/>
              </w:rPr>
              <w:t>£2,280</w:t>
            </w:r>
          </w:p>
        </w:tc>
        <w:tc>
          <w:tcPr>
            <w:tcW w:w="751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75AC4" w:rsidRPr="006F411E" w:rsidRDefault="00712BC6" w:rsidP="00575AC4">
            <w:pPr>
              <w:rPr>
                <w:rFonts w:ascii="Arial" w:hAnsi="Arial" w:cs="Arial"/>
                <w:sz w:val="20"/>
                <w:lang w:eastAsia="en-US"/>
              </w:rPr>
            </w:pPr>
            <w:r w:rsidRPr="006F411E">
              <w:rPr>
                <w:rFonts w:ascii="Arial" w:hAnsi="Arial" w:cs="Arial"/>
                <w:sz w:val="20"/>
                <w:lang w:eastAsia="en-US"/>
              </w:rPr>
              <w:t>High quality assessment and feedback impacts on pupils’ understanding of what and how to improve. Includes time for 1:1 teaching of key concepts.</w:t>
            </w:r>
            <w:r w:rsidR="00575AC4" w:rsidRPr="006F411E">
              <w:rPr>
                <w:rFonts w:ascii="Arial" w:hAnsi="Arial" w:cs="Arial"/>
                <w:sz w:val="20"/>
                <w:lang w:eastAsia="en-US"/>
              </w:rPr>
              <w:t xml:space="preserve"> </w:t>
            </w:r>
            <w:r w:rsidR="00575AC4" w:rsidRPr="006F411E">
              <w:rPr>
                <w:rFonts w:ascii="Arial" w:hAnsi="Arial" w:cs="Arial"/>
                <w:sz w:val="20"/>
                <w:lang w:eastAsia="en-US"/>
              </w:rPr>
              <w:t xml:space="preserve">Feedback from pupils is that they prefer 1:1 and small group sessions. </w:t>
            </w:r>
          </w:p>
          <w:p w:rsidR="00712BC6" w:rsidRPr="006F411E" w:rsidRDefault="00712BC6" w:rsidP="00712BC6">
            <w:pPr>
              <w:rPr>
                <w:rFonts w:ascii="Arial" w:hAnsi="Arial" w:cs="Arial"/>
                <w:sz w:val="20"/>
                <w:lang w:eastAsia="en-US"/>
              </w:rPr>
            </w:pPr>
          </w:p>
        </w:tc>
        <w:tc>
          <w:tcPr>
            <w:tcW w:w="20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12BC6" w:rsidRPr="006F411E" w:rsidRDefault="00712BC6" w:rsidP="00575AC4">
            <w:pPr>
              <w:rPr>
                <w:rFonts w:ascii="Arial" w:hAnsi="Arial" w:cs="Arial"/>
                <w:sz w:val="20"/>
                <w:lang w:eastAsia="en-US"/>
              </w:rPr>
            </w:pPr>
          </w:p>
        </w:tc>
      </w:tr>
    </w:tbl>
    <w:p w:rsidR="004B401F" w:rsidRDefault="004B401F" w:rsidP="00712BC6"/>
    <w:sectPr w:rsidR="004B401F" w:rsidSect="00BE1ECD">
      <w:pgSz w:w="16838" w:h="11906" w:orient="landscape"/>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D09" w:rsidRDefault="001D0D09" w:rsidP="00383191">
      <w:r>
        <w:separator/>
      </w:r>
    </w:p>
  </w:endnote>
  <w:endnote w:type="continuationSeparator" w:id="0">
    <w:p w:rsidR="001D0D09" w:rsidRDefault="001D0D09" w:rsidP="0038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D09" w:rsidRDefault="001D0D09" w:rsidP="00383191">
      <w:r>
        <w:separator/>
      </w:r>
    </w:p>
  </w:footnote>
  <w:footnote w:type="continuationSeparator" w:id="0">
    <w:p w:rsidR="001D0D09" w:rsidRDefault="001D0D09" w:rsidP="0038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1B87"/>
    <w:multiLevelType w:val="multilevel"/>
    <w:tmpl w:val="44EEAA5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1939E4"/>
    <w:multiLevelType w:val="multilevel"/>
    <w:tmpl w:val="44EEA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1D696D"/>
    <w:multiLevelType w:val="hybridMultilevel"/>
    <w:tmpl w:val="79986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6866D2"/>
    <w:multiLevelType w:val="hybridMultilevel"/>
    <w:tmpl w:val="8D462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1C23B1"/>
    <w:multiLevelType w:val="hybridMultilevel"/>
    <w:tmpl w:val="730AC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212E07"/>
    <w:multiLevelType w:val="hybridMultilevel"/>
    <w:tmpl w:val="48E63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5CF1C6A"/>
    <w:multiLevelType w:val="hybridMultilevel"/>
    <w:tmpl w:val="2FA2C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644401"/>
    <w:multiLevelType w:val="hybridMultilevel"/>
    <w:tmpl w:val="15C0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D92AD2"/>
    <w:multiLevelType w:val="hybridMultilevel"/>
    <w:tmpl w:val="DF904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6126BC9"/>
    <w:multiLevelType w:val="hybridMultilevel"/>
    <w:tmpl w:val="9260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9"/>
  </w:num>
  <w:num w:numId="5">
    <w:abstractNumId w:val="4"/>
  </w:num>
  <w:num w:numId="6">
    <w:abstractNumId w:val="5"/>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FC"/>
    <w:rsid w:val="000253D1"/>
    <w:rsid w:val="00051357"/>
    <w:rsid w:val="000B30DF"/>
    <w:rsid w:val="000E17BE"/>
    <w:rsid w:val="00131D51"/>
    <w:rsid w:val="00141FB3"/>
    <w:rsid w:val="001739C9"/>
    <w:rsid w:val="00184A3A"/>
    <w:rsid w:val="001C72EC"/>
    <w:rsid w:val="001D0D09"/>
    <w:rsid w:val="001D62F2"/>
    <w:rsid w:val="001D7998"/>
    <w:rsid w:val="001F1D78"/>
    <w:rsid w:val="00242A56"/>
    <w:rsid w:val="002A3B9A"/>
    <w:rsid w:val="002E35A5"/>
    <w:rsid w:val="002E45D2"/>
    <w:rsid w:val="00350F3F"/>
    <w:rsid w:val="00380516"/>
    <w:rsid w:val="00383191"/>
    <w:rsid w:val="003A4B98"/>
    <w:rsid w:val="003C402D"/>
    <w:rsid w:val="003E0099"/>
    <w:rsid w:val="003E1806"/>
    <w:rsid w:val="00423F92"/>
    <w:rsid w:val="004402D2"/>
    <w:rsid w:val="00443B41"/>
    <w:rsid w:val="004B401F"/>
    <w:rsid w:val="004C2B2E"/>
    <w:rsid w:val="0053772D"/>
    <w:rsid w:val="0056007D"/>
    <w:rsid w:val="00566EDE"/>
    <w:rsid w:val="00575AC4"/>
    <w:rsid w:val="00586DA0"/>
    <w:rsid w:val="005C117F"/>
    <w:rsid w:val="005D26E2"/>
    <w:rsid w:val="005E09CB"/>
    <w:rsid w:val="005F67BA"/>
    <w:rsid w:val="006123E4"/>
    <w:rsid w:val="006B0DD9"/>
    <w:rsid w:val="006B7A78"/>
    <w:rsid w:val="006D370E"/>
    <w:rsid w:val="006D4B95"/>
    <w:rsid w:val="006E1EFC"/>
    <w:rsid w:val="006E274F"/>
    <w:rsid w:val="006E59E6"/>
    <w:rsid w:val="006F411E"/>
    <w:rsid w:val="00712BC6"/>
    <w:rsid w:val="00725EDA"/>
    <w:rsid w:val="00732205"/>
    <w:rsid w:val="00737BA6"/>
    <w:rsid w:val="00745B6F"/>
    <w:rsid w:val="00751613"/>
    <w:rsid w:val="007D09D8"/>
    <w:rsid w:val="00800ED7"/>
    <w:rsid w:val="00811D73"/>
    <w:rsid w:val="008569D8"/>
    <w:rsid w:val="00872357"/>
    <w:rsid w:val="0087445B"/>
    <w:rsid w:val="00876E5F"/>
    <w:rsid w:val="008D17E8"/>
    <w:rsid w:val="008D4AE9"/>
    <w:rsid w:val="008F57A7"/>
    <w:rsid w:val="009042F4"/>
    <w:rsid w:val="0093578E"/>
    <w:rsid w:val="0094789F"/>
    <w:rsid w:val="00963C58"/>
    <w:rsid w:val="0097167D"/>
    <w:rsid w:val="009C505D"/>
    <w:rsid w:val="009E095A"/>
    <w:rsid w:val="009E23AE"/>
    <w:rsid w:val="00A34D60"/>
    <w:rsid w:val="00A869C8"/>
    <w:rsid w:val="00AA278D"/>
    <w:rsid w:val="00AB17F6"/>
    <w:rsid w:val="00AC195C"/>
    <w:rsid w:val="00AE38A4"/>
    <w:rsid w:val="00B24889"/>
    <w:rsid w:val="00B40646"/>
    <w:rsid w:val="00B51EA2"/>
    <w:rsid w:val="00B570C6"/>
    <w:rsid w:val="00BB0C8E"/>
    <w:rsid w:val="00BD10C8"/>
    <w:rsid w:val="00BE1ECD"/>
    <w:rsid w:val="00BE5D33"/>
    <w:rsid w:val="00C33EE0"/>
    <w:rsid w:val="00C90048"/>
    <w:rsid w:val="00CC167D"/>
    <w:rsid w:val="00CF6247"/>
    <w:rsid w:val="00D95EB6"/>
    <w:rsid w:val="00DA0BD7"/>
    <w:rsid w:val="00DC6D1C"/>
    <w:rsid w:val="00DC7A27"/>
    <w:rsid w:val="00E14BEA"/>
    <w:rsid w:val="00E25943"/>
    <w:rsid w:val="00E30E2E"/>
    <w:rsid w:val="00E4549D"/>
    <w:rsid w:val="00E64E1C"/>
    <w:rsid w:val="00E971CB"/>
    <w:rsid w:val="00EF42CE"/>
    <w:rsid w:val="00F13D5E"/>
    <w:rsid w:val="00F27981"/>
    <w:rsid w:val="00F40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15B9"/>
  <w15:docId w15:val="{51DB7788-B60D-494E-A13E-B8661202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FC"/>
    <w:rPr>
      <w:rFonts w:ascii="Gill Sans" w:eastAsia="Times New Roman" w:hAnsi="Gill San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E1EFC"/>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6E1EFC"/>
    <w:pPr>
      <w:ind w:left="720"/>
      <w:contextualSpacing/>
    </w:pPr>
  </w:style>
  <w:style w:type="table" w:styleId="TableGrid">
    <w:name w:val="Table Grid"/>
    <w:basedOn w:val="TableNormal"/>
    <w:uiPriority w:val="59"/>
    <w:rsid w:val="00A3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83191"/>
    <w:pPr>
      <w:tabs>
        <w:tab w:val="center" w:pos="4513"/>
        <w:tab w:val="right" w:pos="9026"/>
      </w:tabs>
    </w:pPr>
  </w:style>
  <w:style w:type="character" w:customStyle="1" w:styleId="HeaderChar">
    <w:name w:val="Header Char"/>
    <w:basedOn w:val="DefaultParagraphFont"/>
    <w:link w:val="Header"/>
    <w:uiPriority w:val="99"/>
    <w:semiHidden/>
    <w:rsid w:val="00383191"/>
    <w:rPr>
      <w:rFonts w:ascii="Gill Sans" w:eastAsia="Times New Roman" w:hAnsi="Gill Sans" w:cs="Times New Roman"/>
      <w:sz w:val="24"/>
      <w:szCs w:val="20"/>
      <w:lang w:eastAsia="en-GB"/>
    </w:rPr>
  </w:style>
  <w:style w:type="paragraph" w:styleId="Footer">
    <w:name w:val="footer"/>
    <w:basedOn w:val="Normal"/>
    <w:link w:val="FooterChar"/>
    <w:uiPriority w:val="99"/>
    <w:semiHidden/>
    <w:unhideWhenUsed/>
    <w:rsid w:val="00383191"/>
    <w:pPr>
      <w:tabs>
        <w:tab w:val="center" w:pos="4513"/>
        <w:tab w:val="right" w:pos="9026"/>
      </w:tabs>
    </w:pPr>
  </w:style>
  <w:style w:type="character" w:customStyle="1" w:styleId="FooterChar">
    <w:name w:val="Footer Char"/>
    <w:basedOn w:val="DefaultParagraphFont"/>
    <w:link w:val="Footer"/>
    <w:uiPriority w:val="99"/>
    <w:semiHidden/>
    <w:rsid w:val="00383191"/>
    <w:rPr>
      <w:rFonts w:ascii="Gill Sans" w:eastAsia="Times New Roman" w:hAnsi="Gill Sans" w:cs="Times New Roman"/>
      <w:sz w:val="24"/>
      <w:szCs w:val="20"/>
      <w:lang w:eastAsia="en-GB"/>
    </w:rPr>
  </w:style>
  <w:style w:type="character" w:styleId="Hyperlink">
    <w:name w:val="Hyperlink"/>
    <w:rsid w:val="00E14BEA"/>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1689">
      <w:bodyDiv w:val="1"/>
      <w:marLeft w:val="0"/>
      <w:marRight w:val="0"/>
      <w:marTop w:val="0"/>
      <w:marBottom w:val="0"/>
      <w:divBdr>
        <w:top w:val="none" w:sz="0" w:space="0" w:color="auto"/>
        <w:left w:val="none" w:sz="0" w:space="0" w:color="auto"/>
        <w:bottom w:val="none" w:sz="0" w:space="0" w:color="auto"/>
        <w:right w:val="none" w:sz="0" w:space="0" w:color="auto"/>
      </w:divBdr>
    </w:div>
    <w:div w:id="15015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1DA6-3A18-4A9E-B5EF-9ADD0E4B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jcoles</dc:creator>
  <cp:keywords/>
  <dc:description/>
  <cp:lastModifiedBy>Judy Coles</cp:lastModifiedBy>
  <cp:revision>4</cp:revision>
  <dcterms:created xsi:type="dcterms:W3CDTF">2021-09-23T11:00:00Z</dcterms:created>
  <dcterms:modified xsi:type="dcterms:W3CDTF">2021-09-23T11:05:00Z</dcterms:modified>
</cp:coreProperties>
</file>