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BF020C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4EA16E7" w:rsidR="00E66558" w:rsidRDefault="00C61DFB">
            <w:pPr>
              <w:pStyle w:val="TableRow"/>
            </w:pPr>
            <w:r>
              <w:t xml:space="preserve">Hague Primary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B2601B9" w:rsidR="00E66558" w:rsidRDefault="00C61DFB">
            <w:pPr>
              <w:pStyle w:val="TableRow"/>
            </w:pPr>
            <w:r>
              <w:t>198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8CCC4DD" w:rsidR="00E66558" w:rsidRDefault="00C61DFB">
            <w:pPr>
              <w:pStyle w:val="TableRow"/>
            </w:pPr>
            <w:r>
              <w:t>32.3%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C44BC" w14:textId="77777777" w:rsidR="00E66558" w:rsidRDefault="00C61DFB">
            <w:pPr>
              <w:pStyle w:val="TableRow"/>
            </w:pPr>
            <w:r>
              <w:t xml:space="preserve">2021-2022 </w:t>
            </w:r>
          </w:p>
          <w:p w14:paraId="2A7D54C2" w14:textId="61F2E608" w:rsidR="00C61DFB" w:rsidRDefault="00C61DFB">
            <w:pPr>
              <w:pStyle w:val="TableRow"/>
            </w:pPr>
            <w:r>
              <w:t>To 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13843C4" w:rsidR="00E66558" w:rsidRDefault="00C61DFB">
            <w:pPr>
              <w:pStyle w:val="TableRow"/>
            </w:pPr>
            <w:r>
              <w:t>28.12.2021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4307589" w:rsidR="00E66558" w:rsidRDefault="00C61DFB">
            <w:pPr>
              <w:pStyle w:val="TableRow"/>
            </w:pPr>
            <w:r>
              <w:t>31.09.2022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1CFB0CF" w:rsidR="00E66558" w:rsidRDefault="00C61DFB">
            <w:pPr>
              <w:pStyle w:val="TableRow"/>
            </w:pPr>
            <w:r>
              <w:t>Judy Knappett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DF2C77D" w:rsidR="00E66558" w:rsidRDefault="00C61DFB">
            <w:pPr>
              <w:pStyle w:val="TableRow"/>
            </w:pPr>
            <w:r>
              <w:t>Sue Walsh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BEE04DE" w:rsidR="00E66558" w:rsidRDefault="00C61DFB">
            <w:pPr>
              <w:pStyle w:val="TableRow"/>
            </w:pPr>
            <w:r>
              <w:t>Paul Gardner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A9569F1" w:rsidR="00E66558" w:rsidRDefault="009D71E8">
            <w:pPr>
              <w:pStyle w:val="TableRow"/>
            </w:pPr>
            <w:r>
              <w:t>£</w:t>
            </w:r>
            <w:r w:rsidR="00C61DFB">
              <w:t>86,080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E124B7C" w:rsidR="00E66558" w:rsidRDefault="009D71E8">
            <w:pPr>
              <w:pStyle w:val="TableRow"/>
            </w:pPr>
            <w:r>
              <w:t>£</w:t>
            </w:r>
            <w:r w:rsidR="00C61DFB">
              <w:t>10,030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7888EFB" w:rsidR="00E66558" w:rsidRDefault="009D71E8">
            <w:pPr>
              <w:pStyle w:val="TableRow"/>
            </w:pPr>
            <w:r>
              <w:t>£</w:t>
            </w:r>
            <w:r w:rsidR="00C61DF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1B1EEA58" w:rsidR="00E66558" w:rsidRPr="00727865" w:rsidRDefault="00C61DFB" w:rsidP="002D1874">
            <w:pPr>
              <w:pStyle w:val="TableRow"/>
              <w:rPr>
                <w:sz w:val="22"/>
                <w:szCs w:val="22"/>
              </w:rPr>
            </w:pPr>
            <w:r w:rsidRPr="00727865">
              <w:rPr>
                <w:sz w:val="22"/>
                <w:szCs w:val="22"/>
              </w:rPr>
              <w:t>The school is hard federated with Stewart Headlam Primary School. The two schools work closely by sharing resourc</w:t>
            </w:r>
            <w:r w:rsidR="002D1874" w:rsidRPr="00727865">
              <w:rPr>
                <w:sz w:val="22"/>
                <w:szCs w:val="22"/>
              </w:rPr>
              <w:t>es including the</w:t>
            </w:r>
            <w:r w:rsidRPr="00727865">
              <w:rPr>
                <w:sz w:val="22"/>
                <w:szCs w:val="22"/>
              </w:rPr>
              <w:t xml:space="preserve"> leadership team</w:t>
            </w:r>
            <w:r w:rsidR="002D1874" w:rsidRPr="00727865">
              <w:rPr>
                <w:sz w:val="22"/>
                <w:szCs w:val="22"/>
              </w:rPr>
              <w:t>, curriculum subject leaders and learning mentor. All staff are committed to improving</w:t>
            </w:r>
            <w:r w:rsidRPr="00727865">
              <w:rPr>
                <w:sz w:val="22"/>
                <w:szCs w:val="22"/>
              </w:rPr>
              <w:t xml:space="preserve"> o</w:t>
            </w:r>
            <w:r w:rsidR="002D1874" w:rsidRPr="00727865">
              <w:rPr>
                <w:sz w:val="22"/>
                <w:szCs w:val="22"/>
              </w:rPr>
              <w:t>utcomes for all pupils</w:t>
            </w:r>
            <w:r w:rsidR="00727865" w:rsidRPr="00727865">
              <w:rPr>
                <w:sz w:val="22"/>
                <w:szCs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6BAE8A0" w:rsidR="00E66558" w:rsidRPr="00727865" w:rsidRDefault="009D71E8">
            <w:pPr>
              <w:pStyle w:val="TableRow"/>
              <w:rPr>
                <w:b/>
              </w:rPr>
            </w:pPr>
            <w:r w:rsidRPr="00727865">
              <w:rPr>
                <w:b/>
              </w:rPr>
              <w:t>£</w:t>
            </w:r>
            <w:r w:rsidR="00C61DFB" w:rsidRPr="00727865">
              <w:rPr>
                <w:b/>
              </w:rPr>
              <w:t>96,110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349" w:type="dxa"/>
        <w:tblInd w:w="-289" w:type="dxa"/>
        <w:tblCellMar>
          <w:left w:w="10" w:type="dxa"/>
          <w:right w:w="10" w:type="dxa"/>
        </w:tblCellMar>
        <w:tblLook w:val="04A0" w:firstRow="1" w:lastRow="0" w:firstColumn="1" w:lastColumn="0" w:noHBand="0" w:noVBand="1"/>
      </w:tblPr>
      <w:tblGrid>
        <w:gridCol w:w="10349"/>
      </w:tblGrid>
      <w:tr w:rsidR="00E66558" w14:paraId="2A7D54EA" w14:textId="77777777" w:rsidTr="00645790">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7C66A6A4" w:rsidR="00E66558" w:rsidRPr="00181041" w:rsidRDefault="00181041" w:rsidP="00181041">
            <w:pPr>
              <w:rPr>
                <w:b/>
                <w:i/>
                <w:iCs/>
              </w:rPr>
            </w:pPr>
            <w:r w:rsidRPr="00181041">
              <w:rPr>
                <w:b/>
                <w:i/>
                <w:iCs/>
              </w:rPr>
              <w:t>Key objectives for disadvantaged pupils</w:t>
            </w:r>
          </w:p>
          <w:p w14:paraId="2BD2A8D9" w14:textId="7C32D6FB" w:rsidR="00181041" w:rsidRPr="009B0BAC" w:rsidRDefault="00181041" w:rsidP="009B0BAC">
            <w:pPr>
              <w:pStyle w:val="ListParagraph"/>
              <w:numPr>
                <w:ilvl w:val="0"/>
                <w:numId w:val="13"/>
              </w:numPr>
              <w:spacing w:after="120" w:line="240" w:lineRule="auto"/>
              <w:ind w:left="714" w:hanging="357"/>
              <w:rPr>
                <w:i/>
                <w:iCs/>
                <w:sz w:val="22"/>
                <w:szCs w:val="22"/>
              </w:rPr>
            </w:pPr>
            <w:r w:rsidRPr="009B0BAC">
              <w:rPr>
                <w:sz w:val="22"/>
                <w:szCs w:val="22"/>
              </w:rPr>
              <w:t>The Pupil Premium is aimed at addressing the inequalities which exist between children from disadvantaged backgrounds and their peers.</w:t>
            </w:r>
          </w:p>
          <w:p w14:paraId="456E5923" w14:textId="225F70DE" w:rsidR="00181041" w:rsidRPr="009B0BAC" w:rsidRDefault="00181041" w:rsidP="009B0BAC">
            <w:pPr>
              <w:pStyle w:val="ListParagraph"/>
              <w:numPr>
                <w:ilvl w:val="0"/>
                <w:numId w:val="13"/>
              </w:numPr>
              <w:spacing w:after="120" w:line="240" w:lineRule="auto"/>
              <w:ind w:left="714" w:hanging="357"/>
              <w:rPr>
                <w:i/>
                <w:iCs/>
                <w:sz w:val="22"/>
                <w:szCs w:val="22"/>
              </w:rPr>
            </w:pPr>
            <w:r w:rsidRPr="009B0BAC">
              <w:rPr>
                <w:sz w:val="22"/>
                <w:szCs w:val="22"/>
              </w:rPr>
              <w:t>The percentage of our pupils eligible for pupil premium at Hague (32.3%) is significantly higher than the national average (20.8%*) for primary schools.</w:t>
            </w:r>
          </w:p>
          <w:p w14:paraId="21196A06" w14:textId="4ED957D1" w:rsidR="008123FB" w:rsidRPr="009B0BAC" w:rsidRDefault="00181041" w:rsidP="009B0BAC">
            <w:pPr>
              <w:pStyle w:val="ListParagraph"/>
              <w:numPr>
                <w:ilvl w:val="0"/>
                <w:numId w:val="13"/>
              </w:numPr>
              <w:spacing w:after="120" w:line="240" w:lineRule="auto"/>
              <w:ind w:left="714" w:hanging="357"/>
              <w:rPr>
                <w:i/>
                <w:iCs/>
                <w:sz w:val="22"/>
                <w:szCs w:val="22"/>
              </w:rPr>
            </w:pPr>
            <w:r w:rsidRPr="009B0BAC">
              <w:rPr>
                <w:sz w:val="22"/>
                <w:szCs w:val="22"/>
              </w:rPr>
              <w:t>It is our intent as the Federation of Stewart Headlam and Hague Schools to work in close partnership to erase the gap between disadvantaged pupils and their non-disadvantaged peers.</w:t>
            </w:r>
          </w:p>
          <w:p w14:paraId="5DBD23CE" w14:textId="77777777" w:rsidR="00D70C80" w:rsidRDefault="009D71E8" w:rsidP="00D70C80">
            <w:pPr>
              <w:rPr>
                <w:b/>
                <w:i/>
                <w:iCs/>
              </w:rPr>
            </w:pPr>
            <w:r w:rsidRPr="001762E3">
              <w:rPr>
                <w:b/>
                <w:i/>
                <w:iCs/>
              </w:rPr>
              <w:t xml:space="preserve">How </w:t>
            </w:r>
            <w:r w:rsidR="00181041" w:rsidRPr="001762E3">
              <w:rPr>
                <w:b/>
                <w:i/>
                <w:iCs/>
              </w:rPr>
              <w:t xml:space="preserve">the </w:t>
            </w:r>
            <w:r w:rsidRPr="001762E3">
              <w:rPr>
                <w:b/>
                <w:i/>
                <w:iCs/>
              </w:rPr>
              <w:t>pupil premium strategy plan work</w:t>
            </w:r>
            <w:r w:rsidR="00181041" w:rsidRPr="001762E3">
              <w:rPr>
                <w:b/>
                <w:i/>
                <w:iCs/>
              </w:rPr>
              <w:t>s towards achieving these</w:t>
            </w:r>
            <w:r w:rsidRPr="001762E3">
              <w:rPr>
                <w:b/>
                <w:i/>
                <w:iCs/>
              </w:rPr>
              <w:t xml:space="preserve"> objectives?</w:t>
            </w:r>
          </w:p>
          <w:p w14:paraId="361A6207" w14:textId="2BD00900" w:rsidR="00181041" w:rsidRPr="009B0BAC" w:rsidRDefault="00181041" w:rsidP="009B0BAC">
            <w:pPr>
              <w:spacing w:after="120" w:line="240" w:lineRule="auto"/>
              <w:rPr>
                <w:b/>
                <w:i/>
                <w:iCs/>
                <w:sz w:val="22"/>
                <w:szCs w:val="22"/>
              </w:rPr>
            </w:pPr>
            <w:r w:rsidRPr="009B0BAC">
              <w:rPr>
                <w:rStyle w:val="color25"/>
                <w:rFonts w:cs="Arial"/>
                <w:color w:val="auto"/>
                <w:sz w:val="22"/>
                <w:szCs w:val="22"/>
                <w:bdr w:val="none" w:sz="0" w:space="0" w:color="auto" w:frame="1"/>
              </w:rPr>
              <w:t xml:space="preserve">To secure good and outstanding progress we target and plan the learning support and resources based on evidence </w:t>
            </w:r>
            <w:r w:rsidR="00727865">
              <w:rPr>
                <w:rStyle w:val="color25"/>
                <w:rFonts w:cs="Arial"/>
                <w:color w:val="auto"/>
                <w:sz w:val="22"/>
                <w:szCs w:val="22"/>
                <w:bdr w:val="none" w:sz="0" w:space="0" w:color="auto" w:frame="1"/>
              </w:rPr>
              <w:t xml:space="preserve">for all </w:t>
            </w:r>
            <w:r w:rsidRPr="009B0BAC">
              <w:rPr>
                <w:rStyle w:val="color25"/>
                <w:rFonts w:cs="Arial"/>
                <w:color w:val="auto"/>
                <w:sz w:val="22"/>
                <w:szCs w:val="22"/>
                <w:bdr w:val="none" w:sz="0" w:space="0" w:color="auto" w:frame="1"/>
              </w:rPr>
              <w:t>of our childr</w:t>
            </w:r>
            <w:r w:rsidR="00466EC5" w:rsidRPr="009B0BAC">
              <w:rPr>
                <w:rStyle w:val="color25"/>
                <w:rFonts w:cs="Arial"/>
                <w:sz w:val="22"/>
                <w:szCs w:val="22"/>
                <w:bdr w:val="none" w:sz="0" w:space="0" w:color="auto" w:frame="1"/>
              </w:rPr>
              <w:t xml:space="preserve">en's gaps in learning and needs using the EEF 3 Tier Strategy. </w:t>
            </w:r>
            <w:r w:rsidRPr="009B0BAC">
              <w:rPr>
                <w:rStyle w:val="color25"/>
                <w:rFonts w:cs="Arial"/>
                <w:color w:val="auto"/>
                <w:sz w:val="22"/>
                <w:szCs w:val="22"/>
                <w:bdr w:val="none" w:sz="0" w:space="0" w:color="auto" w:frame="1"/>
              </w:rPr>
              <w:t xml:space="preserve"> The termly pupil progress meetings, parent meetings a</w:t>
            </w:r>
            <w:r w:rsidR="00466EC5" w:rsidRPr="009B0BAC">
              <w:rPr>
                <w:rStyle w:val="color25"/>
                <w:rFonts w:cs="Arial"/>
                <w:sz w:val="22"/>
                <w:szCs w:val="22"/>
                <w:bdr w:val="none" w:sz="0" w:space="0" w:color="auto" w:frame="1"/>
              </w:rPr>
              <w:t>nd analysis of</w:t>
            </w:r>
            <w:r w:rsidRPr="009B0BAC">
              <w:rPr>
                <w:rStyle w:val="color25"/>
                <w:rFonts w:cs="Arial"/>
                <w:color w:val="auto"/>
                <w:sz w:val="22"/>
                <w:szCs w:val="22"/>
                <w:bdr w:val="none" w:sz="0" w:space="0" w:color="auto" w:frame="1"/>
              </w:rPr>
              <w:t xml:space="preserve"> int</w:t>
            </w:r>
            <w:r w:rsidR="00727865">
              <w:rPr>
                <w:rStyle w:val="color25"/>
                <w:rFonts w:cs="Arial"/>
                <w:color w:val="auto"/>
                <w:sz w:val="22"/>
                <w:szCs w:val="22"/>
                <w:bdr w:val="none" w:sz="0" w:space="0" w:color="auto" w:frame="1"/>
              </w:rPr>
              <w:t>erventions support this process which then targets groups and individual needs with agreed tiered allocation of resources.</w:t>
            </w:r>
          </w:p>
          <w:p w14:paraId="2D2F6689" w14:textId="54EBA3B5" w:rsidR="00181041" w:rsidRPr="009B0BAC" w:rsidRDefault="00466EC5" w:rsidP="009B0BAC">
            <w:pPr>
              <w:pStyle w:val="font7"/>
              <w:numPr>
                <w:ilvl w:val="0"/>
                <w:numId w:val="16"/>
              </w:numPr>
              <w:spacing w:before="0" w:beforeAutospacing="0" w:after="120" w:afterAutospacing="0"/>
              <w:ind w:left="714" w:hanging="357"/>
              <w:textAlignment w:val="baseline"/>
              <w:rPr>
                <w:rFonts w:ascii="Arial" w:hAnsi="Arial" w:cs="Arial"/>
                <w:sz w:val="22"/>
                <w:szCs w:val="22"/>
              </w:rPr>
            </w:pPr>
            <w:r w:rsidRPr="009B0BAC">
              <w:rPr>
                <w:rStyle w:val="color25"/>
                <w:rFonts w:ascii="Arial" w:hAnsi="Arial" w:cs="Arial"/>
                <w:b/>
                <w:sz w:val="22"/>
                <w:szCs w:val="22"/>
                <w:bdr w:val="none" w:sz="0" w:space="0" w:color="auto" w:frame="1"/>
              </w:rPr>
              <w:t>High quality teaching.</w:t>
            </w:r>
            <w:r w:rsidRPr="009B0BAC">
              <w:rPr>
                <w:rStyle w:val="color25"/>
                <w:rFonts w:ascii="Arial" w:hAnsi="Arial" w:cs="Arial"/>
                <w:sz w:val="22"/>
                <w:szCs w:val="22"/>
                <w:bdr w:val="none" w:sz="0" w:space="0" w:color="auto" w:frame="1"/>
              </w:rPr>
              <w:t xml:space="preserve"> </w:t>
            </w:r>
            <w:r w:rsidR="00181041" w:rsidRPr="009B0BAC">
              <w:rPr>
                <w:rStyle w:val="color25"/>
                <w:rFonts w:ascii="Arial" w:hAnsi="Arial" w:cs="Arial"/>
                <w:sz w:val="22"/>
                <w:szCs w:val="22"/>
                <w:bdr w:val="none" w:sz="0" w:space="0" w:color="auto" w:frame="1"/>
              </w:rPr>
              <w:t xml:space="preserve">All children need great teachers, effective learning support and feedback on how to improve and progress. We talk about learning from good </w:t>
            </w:r>
            <w:r w:rsidRPr="009B0BAC">
              <w:rPr>
                <w:rStyle w:val="color25"/>
                <w:rFonts w:ascii="Arial" w:hAnsi="Arial" w:cs="Arial"/>
                <w:sz w:val="22"/>
                <w:szCs w:val="22"/>
                <w:bdr w:val="none" w:sz="0" w:space="0" w:color="auto" w:frame="1"/>
              </w:rPr>
              <w:t xml:space="preserve">teaching </w:t>
            </w:r>
            <w:r w:rsidR="00181041" w:rsidRPr="009B0BAC">
              <w:rPr>
                <w:rStyle w:val="color25"/>
                <w:rFonts w:ascii="Arial" w:hAnsi="Arial" w:cs="Arial"/>
                <w:sz w:val="22"/>
                <w:szCs w:val="22"/>
                <w:bdr w:val="none" w:sz="0" w:space="0" w:color="auto" w:frame="1"/>
              </w:rPr>
              <w:t xml:space="preserve">models and </w:t>
            </w:r>
            <w:r w:rsidRPr="009B0BAC">
              <w:rPr>
                <w:rStyle w:val="color25"/>
                <w:rFonts w:ascii="Arial" w:hAnsi="Arial" w:cs="Arial"/>
                <w:sz w:val="22"/>
                <w:szCs w:val="22"/>
                <w:bdr w:val="none" w:sz="0" w:space="0" w:color="auto" w:frame="1"/>
              </w:rPr>
              <w:t>marvellous</w:t>
            </w:r>
            <w:r w:rsidR="00181041" w:rsidRPr="009B0BAC">
              <w:rPr>
                <w:rStyle w:val="color25"/>
                <w:rFonts w:ascii="Arial" w:hAnsi="Arial" w:cs="Arial"/>
                <w:sz w:val="22"/>
                <w:szCs w:val="22"/>
                <w:bdr w:val="none" w:sz="0" w:space="0" w:color="auto" w:frame="1"/>
              </w:rPr>
              <w:t xml:space="preserve"> mistakes, making good better and better best.</w:t>
            </w:r>
          </w:p>
          <w:p w14:paraId="30C6E977" w14:textId="13C8E381" w:rsidR="00466EC5" w:rsidRPr="009B0BAC" w:rsidRDefault="00466EC5" w:rsidP="009B0BAC">
            <w:pPr>
              <w:pStyle w:val="font7"/>
              <w:numPr>
                <w:ilvl w:val="0"/>
                <w:numId w:val="16"/>
              </w:numPr>
              <w:spacing w:before="0" w:beforeAutospacing="0" w:after="120" w:afterAutospacing="0"/>
              <w:ind w:left="714" w:hanging="357"/>
              <w:textAlignment w:val="baseline"/>
              <w:rPr>
                <w:rStyle w:val="color25"/>
                <w:rFonts w:ascii="Arial" w:hAnsi="Arial" w:cs="Arial"/>
                <w:sz w:val="22"/>
                <w:szCs w:val="22"/>
              </w:rPr>
            </w:pPr>
            <w:r w:rsidRPr="009B0BAC">
              <w:rPr>
                <w:rStyle w:val="color25"/>
                <w:rFonts w:ascii="Arial" w:hAnsi="Arial" w:cs="Arial"/>
                <w:b/>
                <w:sz w:val="22"/>
                <w:szCs w:val="22"/>
                <w:bdr w:val="none" w:sz="0" w:space="0" w:color="auto" w:frame="1"/>
              </w:rPr>
              <w:t>Targeted academic support.</w:t>
            </w:r>
            <w:r w:rsidRPr="009B0BAC">
              <w:rPr>
                <w:rStyle w:val="color25"/>
                <w:rFonts w:ascii="Arial" w:hAnsi="Arial" w:cs="Arial"/>
                <w:sz w:val="22"/>
                <w:szCs w:val="22"/>
                <w:bdr w:val="none" w:sz="0" w:space="0" w:color="auto" w:frame="1"/>
              </w:rPr>
              <w:t xml:space="preserve"> </w:t>
            </w:r>
            <w:r w:rsidR="00181041" w:rsidRPr="009B0BAC">
              <w:rPr>
                <w:rStyle w:val="color25"/>
                <w:rFonts w:ascii="Arial" w:hAnsi="Arial" w:cs="Arial"/>
                <w:sz w:val="22"/>
                <w:szCs w:val="22"/>
                <w:bdr w:val="none" w:sz="0" w:space="0" w:color="auto" w:frame="1"/>
              </w:rPr>
              <w:t>Some children need a little bit of extra group teaching or a mentoring boost with targets and effective personal learning strategies. Others ne</w:t>
            </w:r>
            <w:r w:rsidR="00727865">
              <w:rPr>
                <w:rStyle w:val="color25"/>
                <w:rFonts w:ascii="Arial" w:hAnsi="Arial" w:cs="Arial"/>
                <w:sz w:val="22"/>
                <w:szCs w:val="22"/>
                <w:bdr w:val="none" w:sz="0" w:space="0" w:color="auto" w:frame="1"/>
              </w:rPr>
              <w:t>ed a bigger targeted or longer </w:t>
            </w:r>
            <w:r w:rsidR="00181041" w:rsidRPr="009B0BAC">
              <w:rPr>
                <w:rStyle w:val="color25"/>
                <w:rFonts w:ascii="Arial" w:hAnsi="Arial" w:cs="Arial"/>
                <w:sz w:val="22"/>
                <w:szCs w:val="22"/>
                <w:bdr w:val="none" w:sz="0" w:space="0" w:color="auto" w:frame="1"/>
              </w:rPr>
              <w:t>term boost with specific teacher tutoring time in a small group or 1:1 support.</w:t>
            </w:r>
          </w:p>
          <w:p w14:paraId="374C261F" w14:textId="2EC3E579" w:rsidR="00181041" w:rsidRDefault="00466EC5" w:rsidP="009B0BAC">
            <w:pPr>
              <w:pStyle w:val="font7"/>
              <w:numPr>
                <w:ilvl w:val="0"/>
                <w:numId w:val="16"/>
              </w:numPr>
              <w:spacing w:before="0" w:beforeAutospacing="0" w:after="120" w:afterAutospacing="0"/>
              <w:ind w:left="714" w:hanging="357"/>
              <w:textAlignment w:val="baseline"/>
              <w:rPr>
                <w:rFonts w:ascii="Arial" w:hAnsi="Arial" w:cs="Arial"/>
              </w:rPr>
            </w:pPr>
            <w:r w:rsidRPr="009B0BAC">
              <w:rPr>
                <w:rStyle w:val="color25"/>
                <w:rFonts w:ascii="Arial" w:hAnsi="Arial" w:cs="Arial"/>
                <w:b/>
                <w:sz w:val="22"/>
                <w:szCs w:val="22"/>
                <w:bdr w:val="none" w:sz="0" w:space="0" w:color="auto" w:frame="1"/>
              </w:rPr>
              <w:t>Wider strategies.</w:t>
            </w:r>
            <w:r w:rsidRPr="009B0BAC">
              <w:rPr>
                <w:rFonts w:ascii="Arial" w:hAnsi="Arial" w:cs="Arial"/>
                <w:sz w:val="22"/>
                <w:szCs w:val="22"/>
              </w:rPr>
              <w:t xml:space="preserve"> This includes pastoral well-being, social and emotional support, attendance and welfare</w:t>
            </w:r>
            <w:r>
              <w:rPr>
                <w:rFonts w:ascii="Arial" w:hAnsi="Arial" w:cs="Arial"/>
              </w:rPr>
              <w:t xml:space="preserve">, access to digital devices and cultural enrichment. </w:t>
            </w:r>
          </w:p>
          <w:p w14:paraId="2C470D1B" w14:textId="77777777" w:rsidR="00466EC5" w:rsidRPr="00466EC5" w:rsidRDefault="00466EC5" w:rsidP="00466EC5">
            <w:pPr>
              <w:pStyle w:val="font7"/>
              <w:spacing w:before="0" w:beforeAutospacing="0" w:after="0" w:afterAutospacing="0" w:line="312" w:lineRule="atLeast"/>
              <w:ind w:left="720"/>
              <w:textAlignment w:val="baseline"/>
              <w:rPr>
                <w:rFonts w:ascii="Arial" w:hAnsi="Arial" w:cs="Arial"/>
              </w:rPr>
            </w:pPr>
          </w:p>
          <w:p w14:paraId="6506F8C1" w14:textId="62A7C86E" w:rsidR="001762E3" w:rsidRPr="00D70C80" w:rsidRDefault="001762E3" w:rsidP="001762E3">
            <w:pPr>
              <w:rPr>
                <w:b/>
                <w:i/>
                <w:iCs/>
              </w:rPr>
            </w:pPr>
            <w:r w:rsidRPr="00D70C80">
              <w:rPr>
                <w:b/>
                <w:i/>
                <w:iCs/>
              </w:rPr>
              <w:t>Key principles of the strategy plan.</w:t>
            </w:r>
          </w:p>
          <w:p w14:paraId="482102C7" w14:textId="57F4F1F9" w:rsidR="00067BE2" w:rsidRPr="009B0BAC" w:rsidRDefault="00067BE2" w:rsidP="009B0BAC">
            <w:pPr>
              <w:pStyle w:val="ListParagraph"/>
              <w:numPr>
                <w:ilvl w:val="0"/>
                <w:numId w:val="18"/>
              </w:numPr>
              <w:spacing w:after="120" w:line="276" w:lineRule="auto"/>
              <w:ind w:left="782" w:hanging="357"/>
              <w:rPr>
                <w:b/>
                <w:color w:val="auto"/>
                <w:sz w:val="22"/>
                <w:szCs w:val="22"/>
              </w:rPr>
            </w:pPr>
            <w:r w:rsidRPr="009B0BAC">
              <w:rPr>
                <w:b/>
                <w:color w:val="auto"/>
                <w:sz w:val="22"/>
                <w:szCs w:val="22"/>
              </w:rPr>
              <w:t xml:space="preserve">We have </w:t>
            </w:r>
            <w:r w:rsidRPr="009B0BAC">
              <w:rPr>
                <w:rFonts w:cs="Arial"/>
                <w:b/>
                <w:color w:val="auto"/>
                <w:sz w:val="22"/>
                <w:szCs w:val="22"/>
                <w:bdr w:val="none" w:sz="0" w:space="0" w:color="auto" w:frame="1"/>
              </w:rPr>
              <w:t>high aspirations and ambitions for all pupils.  </w:t>
            </w:r>
            <w:r w:rsidRPr="009B0BAC">
              <w:rPr>
                <w:sz w:val="22"/>
                <w:szCs w:val="22"/>
              </w:rPr>
              <w:t xml:space="preserve"> </w:t>
            </w:r>
          </w:p>
          <w:p w14:paraId="6F933BD1" w14:textId="55B16175" w:rsidR="00067BE2" w:rsidRPr="009B0BAC" w:rsidRDefault="00067BE2" w:rsidP="009B0BAC">
            <w:pPr>
              <w:pStyle w:val="ListParagraph"/>
              <w:numPr>
                <w:ilvl w:val="0"/>
                <w:numId w:val="18"/>
              </w:numPr>
              <w:spacing w:after="120" w:line="276" w:lineRule="auto"/>
              <w:ind w:left="782" w:hanging="357"/>
              <w:rPr>
                <w:sz w:val="22"/>
                <w:szCs w:val="22"/>
              </w:rPr>
            </w:pPr>
            <w:r w:rsidRPr="009B0BAC">
              <w:rPr>
                <w:b/>
                <w:sz w:val="22"/>
                <w:szCs w:val="22"/>
              </w:rPr>
              <w:t>All members of staff and the governing body are committed to the provision of pastoral, social and academic needs within a caring and nurturing environment.</w:t>
            </w:r>
            <w:r w:rsidRPr="009B0BAC">
              <w:rPr>
                <w:sz w:val="22"/>
                <w:szCs w:val="22"/>
              </w:rPr>
              <w:t xml:space="preserve"> It is an integral part of our responsibility as a UNCRC Rights Respecting School.</w:t>
            </w:r>
          </w:p>
          <w:p w14:paraId="5C1557C8" w14:textId="02064047" w:rsidR="00E66558" w:rsidRPr="009B0BAC" w:rsidRDefault="001762E3" w:rsidP="009B0BAC">
            <w:pPr>
              <w:pStyle w:val="ListParagraph"/>
              <w:numPr>
                <w:ilvl w:val="0"/>
                <w:numId w:val="18"/>
              </w:numPr>
              <w:spacing w:after="120" w:line="276" w:lineRule="auto"/>
              <w:ind w:left="782" w:hanging="357"/>
              <w:rPr>
                <w:sz w:val="22"/>
                <w:szCs w:val="22"/>
              </w:rPr>
            </w:pPr>
            <w:r w:rsidRPr="009B0BAC">
              <w:rPr>
                <w:b/>
                <w:sz w:val="22"/>
                <w:szCs w:val="22"/>
              </w:rPr>
              <w:t>We identify barriers that need to be addressed</w:t>
            </w:r>
            <w:r w:rsidR="00650FF7" w:rsidRPr="009B0BAC">
              <w:rPr>
                <w:b/>
                <w:sz w:val="22"/>
                <w:szCs w:val="22"/>
              </w:rPr>
              <w:t xml:space="preserve">, </w:t>
            </w:r>
            <w:r w:rsidRPr="009B0BAC">
              <w:rPr>
                <w:b/>
                <w:sz w:val="22"/>
                <w:szCs w:val="22"/>
              </w:rPr>
              <w:t xml:space="preserve">deploy resources and interventions which are based on </w:t>
            </w:r>
            <w:r w:rsidR="00650FF7" w:rsidRPr="009B0BAC">
              <w:rPr>
                <w:b/>
                <w:sz w:val="22"/>
                <w:szCs w:val="22"/>
              </w:rPr>
              <w:t>local wisdom and EEF</w:t>
            </w:r>
            <w:r w:rsidRPr="009B0BAC">
              <w:rPr>
                <w:b/>
                <w:sz w:val="22"/>
                <w:szCs w:val="22"/>
              </w:rPr>
              <w:t xml:space="preserve"> tried and tested practice.</w:t>
            </w:r>
            <w:r w:rsidR="00650FF7" w:rsidRPr="009B0BAC">
              <w:rPr>
                <w:sz w:val="22"/>
                <w:szCs w:val="22"/>
              </w:rPr>
              <w:t xml:space="preserve"> The monitoring and evaluation of targeted academic support is rigorous. Staff and governors question which groups of children are not making sustained</w:t>
            </w:r>
            <w:r w:rsidR="008123FB" w:rsidRPr="009B0BAC">
              <w:rPr>
                <w:sz w:val="22"/>
                <w:szCs w:val="22"/>
              </w:rPr>
              <w:t xml:space="preserve"> academic progress and take agreed action.</w:t>
            </w:r>
          </w:p>
          <w:p w14:paraId="5B4F8760" w14:textId="268AD2E0" w:rsidR="00D70C80" w:rsidRPr="009B0BAC" w:rsidRDefault="00650FF7" w:rsidP="009B0BAC">
            <w:pPr>
              <w:pStyle w:val="ListParagraph"/>
              <w:numPr>
                <w:ilvl w:val="0"/>
                <w:numId w:val="18"/>
              </w:numPr>
              <w:spacing w:after="120" w:line="276" w:lineRule="auto"/>
              <w:ind w:left="782" w:hanging="357"/>
              <w:rPr>
                <w:sz w:val="22"/>
                <w:szCs w:val="22"/>
              </w:rPr>
            </w:pPr>
            <w:r w:rsidRPr="009B0BAC">
              <w:rPr>
                <w:b/>
                <w:sz w:val="22"/>
                <w:szCs w:val="22"/>
              </w:rPr>
              <w:t>We recognise the vital role that parents and carers play in the lives of their children.</w:t>
            </w:r>
            <w:r w:rsidRPr="009B0BAC">
              <w:rPr>
                <w:sz w:val="22"/>
                <w:szCs w:val="22"/>
              </w:rPr>
              <w:t xml:space="preserve"> Working with parents of disadvantaged children is essential to our pupil</w:t>
            </w:r>
            <w:r w:rsidR="008123FB" w:rsidRPr="009B0BAC">
              <w:rPr>
                <w:sz w:val="22"/>
                <w:szCs w:val="22"/>
              </w:rPr>
              <w:t>s’</w:t>
            </w:r>
            <w:r w:rsidRPr="009B0BAC">
              <w:rPr>
                <w:sz w:val="22"/>
                <w:szCs w:val="22"/>
              </w:rPr>
              <w:t xml:space="preserve"> progress. We support parents so that they can make a positive contribution to their children’s achievement in school by engaging in school processes and recognising that parent involvement can make a difference. </w:t>
            </w:r>
          </w:p>
          <w:p w14:paraId="2A7D54E9" w14:textId="6376B01F" w:rsidR="00650FF7" w:rsidRPr="00650FF7" w:rsidRDefault="00650FF7" w:rsidP="009B0BAC">
            <w:pPr>
              <w:pStyle w:val="ListParagraph"/>
              <w:numPr>
                <w:ilvl w:val="0"/>
                <w:numId w:val="18"/>
              </w:numPr>
              <w:spacing w:after="120" w:line="276" w:lineRule="auto"/>
              <w:ind w:left="782" w:hanging="357"/>
            </w:pPr>
            <w:r w:rsidRPr="009B0BAC">
              <w:rPr>
                <w:b/>
                <w:sz w:val="22"/>
                <w:szCs w:val="22"/>
              </w:rPr>
              <w:t>We actively encourage the take up of FSM</w:t>
            </w:r>
            <w:r w:rsidRPr="009B0BAC">
              <w:rPr>
                <w:sz w:val="22"/>
                <w:szCs w:val="22"/>
              </w:rPr>
              <w:t xml:space="preserve"> by working proactively with parents and carers in a sensitive and supportive manner and to remove any potential barriers or stigma attached to claiming FSM.</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9B0BAC" w:rsidRDefault="009D71E8" w:rsidP="009B0BAC">
            <w:pPr>
              <w:pStyle w:val="TableRow"/>
              <w:spacing w:before="0" w:after="0"/>
              <w:rPr>
                <w:sz w:val="22"/>
                <w:szCs w:val="22"/>
              </w:rPr>
            </w:pPr>
            <w:r w:rsidRPr="009B0BAC">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EFB9A" w14:textId="4BC7A1DD" w:rsidR="00E66558" w:rsidRDefault="008123FB" w:rsidP="009B0BAC">
            <w:pPr>
              <w:pStyle w:val="TableRowCentered"/>
              <w:spacing w:before="0" w:after="0"/>
              <w:jc w:val="left"/>
              <w:rPr>
                <w:sz w:val="22"/>
                <w:szCs w:val="22"/>
              </w:rPr>
            </w:pPr>
            <w:r w:rsidRPr="009B0BAC">
              <w:rPr>
                <w:sz w:val="22"/>
                <w:szCs w:val="22"/>
              </w:rPr>
              <w:t>Low</w:t>
            </w:r>
            <w:r w:rsidR="000D6D3A" w:rsidRPr="009B0BAC">
              <w:rPr>
                <w:sz w:val="22"/>
                <w:szCs w:val="22"/>
              </w:rPr>
              <w:t>er</w:t>
            </w:r>
            <w:r w:rsidRPr="009B0BAC">
              <w:rPr>
                <w:sz w:val="22"/>
                <w:szCs w:val="22"/>
              </w:rPr>
              <w:t xml:space="preserve"> attainment and slow</w:t>
            </w:r>
            <w:r w:rsidR="00727865">
              <w:rPr>
                <w:sz w:val="22"/>
                <w:szCs w:val="22"/>
              </w:rPr>
              <w:t>er</w:t>
            </w:r>
            <w:r w:rsidRPr="009B0BAC">
              <w:rPr>
                <w:sz w:val="22"/>
                <w:szCs w:val="22"/>
              </w:rPr>
              <w:t xml:space="preserve"> rates of progress</w:t>
            </w:r>
            <w:r w:rsidR="000D6D3A" w:rsidRPr="009B0BAC">
              <w:rPr>
                <w:sz w:val="22"/>
                <w:szCs w:val="22"/>
              </w:rPr>
              <w:t xml:space="preserve"> across </w:t>
            </w:r>
            <w:r w:rsidRPr="009B0BAC">
              <w:rPr>
                <w:sz w:val="22"/>
                <w:szCs w:val="22"/>
              </w:rPr>
              <w:t xml:space="preserve">core subjects by pupil premium/disadvantaged children. The children </w:t>
            </w:r>
            <w:r w:rsidR="000D6D3A" w:rsidRPr="009B0BAC">
              <w:rPr>
                <w:sz w:val="22"/>
                <w:szCs w:val="22"/>
              </w:rPr>
              <w:t>have kno</w:t>
            </w:r>
            <w:r w:rsidR="00D36B59">
              <w:rPr>
                <w:sz w:val="22"/>
                <w:szCs w:val="22"/>
              </w:rPr>
              <w:t>wledge gaps and misconceptions. Lower attaining pupils find</w:t>
            </w:r>
            <w:r w:rsidRPr="009B0BAC">
              <w:rPr>
                <w:sz w:val="22"/>
                <w:szCs w:val="22"/>
              </w:rPr>
              <w:t xml:space="preserve"> it difficult t</w:t>
            </w:r>
            <w:r w:rsidR="000D6D3A" w:rsidRPr="009B0BAC">
              <w:rPr>
                <w:sz w:val="22"/>
                <w:szCs w:val="22"/>
              </w:rPr>
              <w:t xml:space="preserve">o retain or recall prior knowledge and make subject connections. </w:t>
            </w:r>
          </w:p>
          <w:p w14:paraId="2A7D54F1" w14:textId="1EF5976D" w:rsidR="009B0BAC" w:rsidRPr="009B0BAC" w:rsidRDefault="009B0BAC" w:rsidP="009B0BAC">
            <w:pPr>
              <w:pStyle w:val="TableRowCentered"/>
              <w:spacing w:before="0" w:after="0"/>
              <w:jc w:val="left"/>
              <w:rPr>
                <w:sz w:val="22"/>
                <w:szCs w:val="22"/>
              </w:rPr>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9B0BAC" w:rsidRDefault="009D71E8" w:rsidP="009B0BAC">
            <w:pPr>
              <w:pStyle w:val="TableRow"/>
              <w:spacing w:before="0" w:after="0"/>
              <w:rPr>
                <w:sz w:val="22"/>
                <w:szCs w:val="22"/>
              </w:rPr>
            </w:pPr>
            <w:r w:rsidRPr="009B0BAC">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0AC0" w14:textId="77777777" w:rsidR="00E66558" w:rsidRDefault="00807374" w:rsidP="009B0BAC">
            <w:pPr>
              <w:pStyle w:val="TableRowCentered"/>
              <w:spacing w:before="0" w:after="0"/>
              <w:jc w:val="left"/>
              <w:rPr>
                <w:sz w:val="22"/>
                <w:szCs w:val="22"/>
              </w:rPr>
            </w:pPr>
            <w:r w:rsidRPr="009B0BAC">
              <w:rPr>
                <w:sz w:val="22"/>
                <w:szCs w:val="22"/>
              </w:rPr>
              <w:t>Recovery of reading and phonics, speaking and listening for pupil premium children (after COVID). This includes speech and language difficulties and a lack of exposure to a wide range of vocabulary.</w:t>
            </w:r>
          </w:p>
          <w:p w14:paraId="2A7D54F4" w14:textId="68DB4D79" w:rsidR="009B0BAC" w:rsidRPr="009B0BAC" w:rsidRDefault="009B0BAC" w:rsidP="009B0BAC">
            <w:pPr>
              <w:pStyle w:val="TableRowCentered"/>
              <w:spacing w:before="0" w:after="0"/>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9B0BAC" w:rsidRDefault="009D71E8" w:rsidP="009B0BAC">
            <w:pPr>
              <w:pStyle w:val="TableRow"/>
              <w:spacing w:before="0" w:after="0"/>
              <w:rPr>
                <w:sz w:val="22"/>
                <w:szCs w:val="22"/>
              </w:rPr>
            </w:pPr>
            <w:r w:rsidRPr="009B0BAC">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118EF" w14:textId="3303FC75" w:rsidR="00E66558" w:rsidRDefault="00807374" w:rsidP="009B0BAC">
            <w:pPr>
              <w:pStyle w:val="TableRowCentered"/>
              <w:spacing w:before="0" w:after="0"/>
              <w:jc w:val="left"/>
              <w:rPr>
                <w:sz w:val="22"/>
                <w:szCs w:val="22"/>
              </w:rPr>
            </w:pPr>
            <w:r w:rsidRPr="009B0BAC">
              <w:rPr>
                <w:sz w:val="22"/>
                <w:szCs w:val="22"/>
              </w:rPr>
              <w:t>Limited cultural enrichment opportunities and life experiences beyond the</w:t>
            </w:r>
            <w:r w:rsidR="00D36B59">
              <w:rPr>
                <w:sz w:val="22"/>
                <w:szCs w:val="22"/>
              </w:rPr>
              <w:t xml:space="preserve">ir home and immediate community which impacts on contextual learning and vocabulary. </w:t>
            </w:r>
          </w:p>
          <w:p w14:paraId="2A7D54F7" w14:textId="1D736186" w:rsidR="009B0BAC" w:rsidRPr="009B0BAC" w:rsidRDefault="009B0BAC" w:rsidP="009B0BAC">
            <w:pPr>
              <w:pStyle w:val="TableRowCentered"/>
              <w:spacing w:before="0" w:after="0"/>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9B0BAC" w:rsidRDefault="009D71E8" w:rsidP="009B0BAC">
            <w:pPr>
              <w:pStyle w:val="TableRow"/>
              <w:spacing w:before="0" w:after="0"/>
              <w:rPr>
                <w:sz w:val="22"/>
                <w:szCs w:val="22"/>
              </w:rPr>
            </w:pPr>
            <w:r w:rsidRPr="009B0BAC">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0F64" w14:textId="77777777" w:rsidR="00E66558" w:rsidRDefault="00D70C80" w:rsidP="009B0BAC">
            <w:pPr>
              <w:pStyle w:val="TableRowCentered"/>
              <w:spacing w:before="0" w:after="0"/>
              <w:jc w:val="left"/>
              <w:rPr>
                <w:sz w:val="22"/>
                <w:szCs w:val="22"/>
              </w:rPr>
            </w:pPr>
            <w:r w:rsidRPr="009B0BAC">
              <w:rPr>
                <w:sz w:val="22"/>
                <w:szCs w:val="22"/>
              </w:rPr>
              <w:t xml:space="preserve">Some pupils </w:t>
            </w:r>
            <w:r w:rsidR="000D6D3A" w:rsidRPr="009B0BAC">
              <w:rPr>
                <w:sz w:val="22"/>
                <w:szCs w:val="22"/>
              </w:rPr>
              <w:t xml:space="preserve">including some </w:t>
            </w:r>
            <w:r w:rsidR="008123FB" w:rsidRPr="009B0BAC">
              <w:rPr>
                <w:sz w:val="22"/>
                <w:szCs w:val="22"/>
              </w:rPr>
              <w:t xml:space="preserve">eligible for pupil premium </w:t>
            </w:r>
            <w:r w:rsidR="000D6D3A" w:rsidRPr="009B0BAC">
              <w:rPr>
                <w:sz w:val="22"/>
                <w:szCs w:val="22"/>
              </w:rPr>
              <w:t xml:space="preserve">lack self-regulation strategies confidence </w:t>
            </w:r>
            <w:r w:rsidRPr="009B0BAC">
              <w:rPr>
                <w:sz w:val="22"/>
                <w:szCs w:val="22"/>
              </w:rPr>
              <w:t>show weaknesses in learning behaviours. Some pupils physically and emotionally lack self-belief, determination, resilience and readiness to learn and can lack self-motivation and confidence to improve.</w:t>
            </w:r>
          </w:p>
          <w:p w14:paraId="2A7D54FA" w14:textId="2555F6FD" w:rsidR="009B0BAC" w:rsidRPr="009B0BAC" w:rsidRDefault="009B0BAC" w:rsidP="009B0BAC">
            <w:pPr>
              <w:pStyle w:val="TableRowCentered"/>
              <w:spacing w:before="0" w:after="0"/>
              <w:jc w:val="left"/>
              <w:rPr>
                <w:iCs/>
                <w:sz w:val="22"/>
                <w:szCs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9B0BAC" w:rsidRDefault="009D71E8" w:rsidP="009B0BAC">
            <w:pPr>
              <w:pStyle w:val="TableRow"/>
              <w:spacing w:before="0" w:after="0"/>
              <w:rPr>
                <w:sz w:val="22"/>
                <w:szCs w:val="22"/>
              </w:rPr>
            </w:pPr>
            <w:bookmarkStart w:id="16" w:name="_Toc443397160"/>
            <w:r w:rsidRPr="009B0BAC">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AF915" w14:textId="3075037B" w:rsidR="00E66558" w:rsidRDefault="009B0BAC" w:rsidP="009B0BAC">
            <w:pPr>
              <w:pStyle w:val="TableRowCentered"/>
              <w:spacing w:before="0" w:after="0"/>
              <w:jc w:val="left"/>
              <w:rPr>
                <w:sz w:val="22"/>
                <w:szCs w:val="22"/>
              </w:rPr>
            </w:pPr>
            <w:r>
              <w:rPr>
                <w:sz w:val="22"/>
                <w:szCs w:val="22"/>
              </w:rPr>
              <w:t>Lower attendance of p</w:t>
            </w:r>
            <w:r w:rsidR="008123FB" w:rsidRPr="009B0BAC">
              <w:rPr>
                <w:sz w:val="22"/>
                <w:szCs w:val="22"/>
              </w:rPr>
              <w:t>upil premium children, including persistent absentees.</w:t>
            </w:r>
          </w:p>
          <w:p w14:paraId="594D5E82" w14:textId="77777777" w:rsidR="009B0BAC" w:rsidRDefault="009B0BAC" w:rsidP="009B0BAC">
            <w:pPr>
              <w:pStyle w:val="TableRowCentered"/>
              <w:spacing w:before="0" w:after="0"/>
              <w:jc w:val="left"/>
              <w:rPr>
                <w:sz w:val="22"/>
                <w:szCs w:val="22"/>
              </w:rPr>
            </w:pPr>
            <w:r>
              <w:rPr>
                <w:sz w:val="22"/>
                <w:szCs w:val="22"/>
              </w:rPr>
              <w:t>Includes impact of extended leave.</w:t>
            </w:r>
          </w:p>
          <w:p w14:paraId="2A7D54FD" w14:textId="1D22C0DB" w:rsidR="001D4D10" w:rsidRPr="009B0BAC" w:rsidRDefault="001D4D10" w:rsidP="009B0BAC">
            <w:pPr>
              <w:pStyle w:val="TableRowCentered"/>
              <w:spacing w:before="0" w:after="0"/>
              <w:jc w:val="left"/>
              <w:rPr>
                <w:iCs/>
                <w:sz w:val="22"/>
                <w:szCs w:val="22"/>
              </w:rPr>
            </w:pPr>
          </w:p>
        </w:tc>
      </w:tr>
      <w:tr w:rsidR="00505D1D" w14:paraId="50821BB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65FC" w14:textId="41AA82E2" w:rsidR="00505D1D" w:rsidRPr="009B0BAC" w:rsidRDefault="00505D1D" w:rsidP="009B0BAC">
            <w:pPr>
              <w:pStyle w:val="TableRow"/>
              <w:spacing w:before="0" w:after="0"/>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74F83" w14:textId="25F9C763" w:rsidR="00505D1D" w:rsidRDefault="000D0E7C" w:rsidP="000D0E7C">
            <w:pPr>
              <w:pStyle w:val="TableRowCentered"/>
              <w:spacing w:before="0" w:after="0"/>
              <w:ind w:left="0"/>
              <w:jc w:val="left"/>
              <w:rPr>
                <w:sz w:val="22"/>
                <w:szCs w:val="22"/>
              </w:rPr>
            </w:pPr>
            <w:r>
              <w:rPr>
                <w:sz w:val="22"/>
                <w:szCs w:val="22"/>
              </w:rPr>
              <w:t xml:space="preserve">Maintaining </w:t>
            </w:r>
            <w:r w:rsidR="002B1612">
              <w:rPr>
                <w:sz w:val="22"/>
                <w:szCs w:val="22"/>
              </w:rPr>
              <w:t xml:space="preserve">and redeploying </w:t>
            </w:r>
            <w:r>
              <w:rPr>
                <w:sz w:val="22"/>
                <w:szCs w:val="22"/>
              </w:rPr>
              <w:t xml:space="preserve">experienced </w:t>
            </w:r>
            <w:r w:rsidR="002B1612">
              <w:rPr>
                <w:sz w:val="22"/>
                <w:szCs w:val="22"/>
              </w:rPr>
              <w:t xml:space="preserve">expert </w:t>
            </w:r>
            <w:r>
              <w:rPr>
                <w:sz w:val="22"/>
                <w:szCs w:val="22"/>
              </w:rPr>
              <w:t xml:space="preserve">teachers with institutional knowledge </w:t>
            </w:r>
            <w:r w:rsidR="00581BD3">
              <w:rPr>
                <w:sz w:val="22"/>
                <w:szCs w:val="22"/>
              </w:rPr>
              <w:t xml:space="preserve">across the federation schools </w:t>
            </w:r>
            <w:r>
              <w:rPr>
                <w:sz w:val="22"/>
                <w:szCs w:val="22"/>
              </w:rPr>
              <w:t>during period o</w:t>
            </w:r>
            <w:r w:rsidR="00581BD3">
              <w:rPr>
                <w:sz w:val="22"/>
                <w:szCs w:val="22"/>
              </w:rPr>
              <w:t>f reorganisation change in 2021 to address impact of falling roll including decline in pupils eligible for PPG.</w:t>
            </w:r>
          </w:p>
        </w:tc>
      </w:tr>
    </w:tbl>
    <w:p w14:paraId="2A7D54FF" w14:textId="77777777" w:rsidR="00E66558" w:rsidRDefault="009D71E8">
      <w:pPr>
        <w:pStyle w:val="Heading2"/>
        <w:spacing w:before="600"/>
      </w:pPr>
      <w:r>
        <w:t xml:space="preserve">Intended outcomes </w:t>
      </w:r>
    </w:p>
    <w:p w14:paraId="11C36442" w14:textId="59D7401C" w:rsidR="001D4D10" w:rsidRPr="001D4D10" w:rsidRDefault="009D71E8" w:rsidP="001D4D10">
      <w:pPr>
        <w:spacing w:after="120" w:line="240" w:lineRule="auto"/>
        <w:rPr>
          <w:color w:val="auto"/>
          <w:sz w:val="22"/>
          <w:szCs w:val="22"/>
        </w:rPr>
      </w:pPr>
      <w:r w:rsidRPr="001D4D10">
        <w:rPr>
          <w:color w:val="auto"/>
          <w:sz w:val="22"/>
          <w:szCs w:val="22"/>
        </w:rPr>
        <w:t xml:space="preserve">This explains the outcomes we are aiming for </w:t>
      </w:r>
      <w:r w:rsidRPr="001D4D10">
        <w:rPr>
          <w:b/>
          <w:bCs/>
          <w:color w:val="auto"/>
          <w:sz w:val="22"/>
          <w:szCs w:val="22"/>
        </w:rPr>
        <w:t>by the end of our current strategy plan</w:t>
      </w:r>
      <w:r w:rsidRPr="001D4D10">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3499A" w14:textId="5EBEFD02" w:rsidR="00A71A80" w:rsidRDefault="000D6D3A" w:rsidP="009B0BAC">
            <w:pPr>
              <w:pStyle w:val="TableRow"/>
              <w:rPr>
                <w:sz w:val="22"/>
                <w:szCs w:val="22"/>
              </w:rPr>
            </w:pPr>
            <w:r w:rsidRPr="009B0BAC">
              <w:rPr>
                <w:sz w:val="22"/>
                <w:szCs w:val="22"/>
              </w:rPr>
              <w:t>Disadvantaged pupils maintain at least the standard of attainment they achieved at the end of the previous year (Reading, W</w:t>
            </w:r>
            <w:r w:rsidR="00A71A80" w:rsidRPr="009B0BAC">
              <w:rPr>
                <w:sz w:val="22"/>
                <w:szCs w:val="22"/>
              </w:rPr>
              <w:t>riting and</w:t>
            </w:r>
            <w:r w:rsidR="009B0BAC">
              <w:rPr>
                <w:sz w:val="22"/>
                <w:szCs w:val="22"/>
              </w:rPr>
              <w:t xml:space="preserve"> Maths) and previous key stage.</w:t>
            </w:r>
          </w:p>
          <w:p w14:paraId="5FFD1D93" w14:textId="77777777" w:rsidR="009B0BAC" w:rsidRPr="009B0BAC" w:rsidRDefault="009B0BAC" w:rsidP="009B0BAC">
            <w:pPr>
              <w:pStyle w:val="TableRow"/>
              <w:rPr>
                <w:sz w:val="22"/>
                <w:szCs w:val="22"/>
              </w:rPr>
            </w:pPr>
          </w:p>
          <w:p w14:paraId="74D60317" w14:textId="5B784367" w:rsidR="00A71A80" w:rsidRDefault="008B3BFE" w:rsidP="00A71A80">
            <w:pPr>
              <w:pStyle w:val="TableRow"/>
              <w:rPr>
                <w:sz w:val="22"/>
                <w:szCs w:val="22"/>
              </w:rPr>
            </w:pPr>
            <w:r w:rsidRPr="009B0BAC">
              <w:rPr>
                <w:sz w:val="22"/>
                <w:szCs w:val="22"/>
              </w:rPr>
              <w:t>T</w:t>
            </w:r>
            <w:r w:rsidR="000D6D3A" w:rsidRPr="009B0BAC">
              <w:rPr>
                <w:sz w:val="22"/>
                <w:szCs w:val="22"/>
              </w:rPr>
              <w:t xml:space="preserve">hose who </w:t>
            </w:r>
            <w:r w:rsidRPr="009B0BAC">
              <w:rPr>
                <w:sz w:val="22"/>
                <w:szCs w:val="22"/>
              </w:rPr>
              <w:t xml:space="preserve">fall </w:t>
            </w:r>
            <w:r w:rsidR="000D6D3A" w:rsidRPr="009B0BAC">
              <w:rPr>
                <w:sz w:val="22"/>
                <w:szCs w:val="22"/>
              </w:rPr>
              <w:t>behind’ make accelerated progress and ‘catch up’</w:t>
            </w:r>
            <w:r w:rsidRPr="009B0BAC">
              <w:rPr>
                <w:sz w:val="22"/>
                <w:szCs w:val="22"/>
              </w:rPr>
              <w:t xml:space="preserve"> or exceed prior attainment stan</w:t>
            </w:r>
            <w:r w:rsidR="000D6D3A" w:rsidRPr="009B0BAC">
              <w:rPr>
                <w:sz w:val="22"/>
                <w:szCs w:val="22"/>
              </w:rPr>
              <w:t xml:space="preserve">dards. </w:t>
            </w:r>
          </w:p>
          <w:p w14:paraId="2FBEA56E" w14:textId="77777777" w:rsidR="009B0BAC" w:rsidRPr="009B0BAC" w:rsidRDefault="009B0BAC" w:rsidP="009B0BAC">
            <w:pPr>
              <w:pStyle w:val="TableRow"/>
              <w:spacing w:after="0"/>
              <w:rPr>
                <w:sz w:val="22"/>
                <w:szCs w:val="22"/>
              </w:rPr>
            </w:pPr>
          </w:p>
          <w:p w14:paraId="2A7D5504" w14:textId="08EA5B77" w:rsidR="00E66558" w:rsidRPr="009B0BAC" w:rsidRDefault="008B3BFE" w:rsidP="008B3BFE">
            <w:pPr>
              <w:pStyle w:val="TableRow"/>
              <w:rPr>
                <w:sz w:val="22"/>
                <w:szCs w:val="22"/>
              </w:rPr>
            </w:pPr>
            <w:r w:rsidRPr="009B0BAC">
              <w:rPr>
                <w:sz w:val="22"/>
                <w:szCs w:val="22"/>
              </w:rPr>
              <w:t xml:space="preserve">To ensure the fallen </w:t>
            </w:r>
            <w:r w:rsidR="000D6D3A" w:rsidRPr="009B0BAC">
              <w:rPr>
                <w:sz w:val="22"/>
                <w:szCs w:val="22"/>
              </w:rPr>
              <w:t>behind children receive targeted high-quality intervention m</w:t>
            </w:r>
            <w:r w:rsidRPr="009B0BAC">
              <w:rPr>
                <w:sz w:val="22"/>
                <w:szCs w:val="22"/>
              </w:rPr>
              <w:t xml:space="preserve">onitored by </w:t>
            </w:r>
            <w:r w:rsidR="00A71A80" w:rsidRPr="009B0BAC">
              <w:rPr>
                <w:sz w:val="22"/>
                <w:szCs w:val="22"/>
              </w:rPr>
              <w:t>Raising Standards Lead.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38F5A" w14:textId="510752B8" w:rsidR="008B3BFE" w:rsidRDefault="00A71A80" w:rsidP="008B3BFE">
            <w:pPr>
              <w:pStyle w:val="TableRowCentered"/>
              <w:jc w:val="left"/>
              <w:rPr>
                <w:sz w:val="22"/>
                <w:szCs w:val="22"/>
              </w:rPr>
            </w:pPr>
            <w:r w:rsidRPr="009B0BAC">
              <w:rPr>
                <w:sz w:val="22"/>
                <w:szCs w:val="22"/>
              </w:rPr>
              <w:t xml:space="preserve">End of summer 2022 and 2023 data will show that 95 </w:t>
            </w:r>
            <w:r w:rsidR="008B3BFE" w:rsidRPr="009B0BAC">
              <w:rPr>
                <w:sz w:val="22"/>
                <w:szCs w:val="22"/>
              </w:rPr>
              <w:t xml:space="preserve">– 100% of disadvantaged children have made expected progress from the previous summer. </w:t>
            </w:r>
          </w:p>
          <w:p w14:paraId="20FD36FC" w14:textId="77777777" w:rsidR="009B0BAC" w:rsidRPr="009B0BAC" w:rsidRDefault="009B0BAC" w:rsidP="008B3BFE">
            <w:pPr>
              <w:pStyle w:val="TableRowCentered"/>
              <w:jc w:val="left"/>
              <w:rPr>
                <w:sz w:val="22"/>
                <w:szCs w:val="22"/>
              </w:rPr>
            </w:pPr>
          </w:p>
          <w:p w14:paraId="0485E32C" w14:textId="092CADD4" w:rsidR="008B3BFE" w:rsidRDefault="008B3BFE" w:rsidP="008B3BFE">
            <w:pPr>
              <w:pStyle w:val="TableRowCentered"/>
              <w:jc w:val="left"/>
              <w:rPr>
                <w:sz w:val="22"/>
                <w:szCs w:val="22"/>
              </w:rPr>
            </w:pPr>
            <w:r w:rsidRPr="009B0BAC">
              <w:rPr>
                <w:sz w:val="22"/>
                <w:szCs w:val="22"/>
              </w:rPr>
              <w:t xml:space="preserve">End of summer data will also show that 10 – 20% of disadvantaged children will have made accelerated progress. </w:t>
            </w:r>
          </w:p>
          <w:p w14:paraId="12154834" w14:textId="77777777" w:rsidR="009B0BAC" w:rsidRPr="009B0BAC" w:rsidRDefault="009B0BAC" w:rsidP="008B3BFE">
            <w:pPr>
              <w:pStyle w:val="TableRowCentered"/>
              <w:jc w:val="left"/>
              <w:rPr>
                <w:sz w:val="22"/>
                <w:szCs w:val="22"/>
              </w:rPr>
            </w:pPr>
          </w:p>
          <w:p w14:paraId="2A7D5505" w14:textId="2E296148" w:rsidR="008B3BFE" w:rsidRPr="009B0BAC" w:rsidRDefault="008B3BFE" w:rsidP="008B3BFE">
            <w:pPr>
              <w:pStyle w:val="TableRowCentered"/>
              <w:jc w:val="left"/>
              <w:rPr>
                <w:sz w:val="22"/>
                <w:szCs w:val="22"/>
              </w:rPr>
            </w:pPr>
            <w:r w:rsidRPr="009B0BAC">
              <w:rPr>
                <w:sz w:val="22"/>
                <w:szCs w:val="22"/>
              </w:rPr>
              <w:t>Analysis of interventions will show that interventions have had a positive impact on the disadvantaged children’s learning and has helped in accelerating their progress.</w:t>
            </w:r>
          </w:p>
        </w:tc>
      </w:tr>
    </w:tbl>
    <w:p w14:paraId="419C975F" w14:textId="77777777" w:rsidR="00645790" w:rsidRDefault="00645790">
      <w:r>
        <w:lastRenderedPageBreak/>
        <w:br w:type="page"/>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38BEF" w14:textId="755E66D9" w:rsidR="008B3BFE" w:rsidRPr="009B0BAC" w:rsidRDefault="008B3BFE">
            <w:pPr>
              <w:pStyle w:val="TableRow"/>
              <w:rPr>
                <w:sz w:val="22"/>
                <w:szCs w:val="22"/>
              </w:rPr>
            </w:pPr>
            <w:r w:rsidRPr="009B0BAC">
              <w:rPr>
                <w:sz w:val="22"/>
                <w:szCs w:val="22"/>
              </w:rPr>
              <w:lastRenderedPageBreak/>
              <w:t>Well-being.</w:t>
            </w:r>
          </w:p>
          <w:p w14:paraId="1932FA1F" w14:textId="77777777" w:rsidR="00E66558" w:rsidRPr="009B0BAC" w:rsidRDefault="008B3BFE">
            <w:pPr>
              <w:pStyle w:val="TableRow"/>
              <w:rPr>
                <w:sz w:val="22"/>
                <w:szCs w:val="22"/>
              </w:rPr>
            </w:pPr>
            <w:r w:rsidRPr="009B0BAC">
              <w:rPr>
                <w:sz w:val="22"/>
                <w:szCs w:val="22"/>
              </w:rPr>
              <w:t>Pupils and families with identified social, emotional or health needs are well supported by school staff so that the needs are removed or alleviated.</w:t>
            </w:r>
          </w:p>
          <w:p w14:paraId="4B8C53E9" w14:textId="1E2B1862" w:rsidR="00D7259D" w:rsidRPr="009B0BAC" w:rsidRDefault="00D7259D" w:rsidP="00645790">
            <w:pPr>
              <w:pStyle w:val="TableRow"/>
              <w:rPr>
                <w:sz w:val="22"/>
                <w:szCs w:val="22"/>
              </w:rPr>
            </w:pPr>
            <w:r w:rsidRPr="009B0BAC">
              <w:rPr>
                <w:sz w:val="22"/>
                <w:szCs w:val="22"/>
              </w:rPr>
              <w:t>i.e asthm</w:t>
            </w:r>
            <w:r w:rsidR="00645790">
              <w:rPr>
                <w:sz w:val="22"/>
                <w:szCs w:val="22"/>
              </w:rPr>
              <w:t xml:space="preserve">a and health care plans updated so that </w:t>
            </w:r>
            <w:r w:rsidR="00581BD3">
              <w:rPr>
                <w:sz w:val="22"/>
                <w:szCs w:val="22"/>
              </w:rPr>
              <w:t>a</w:t>
            </w:r>
            <w:r w:rsidRPr="009B0BAC">
              <w:rPr>
                <w:sz w:val="22"/>
                <w:szCs w:val="22"/>
              </w:rPr>
              <w:t xml:space="preserve">ttendance </w:t>
            </w:r>
            <w:r w:rsidR="00581BD3">
              <w:rPr>
                <w:sz w:val="22"/>
                <w:szCs w:val="22"/>
              </w:rPr>
              <w:t xml:space="preserve">related </w:t>
            </w:r>
            <w:r w:rsidRPr="009B0BAC">
              <w:rPr>
                <w:sz w:val="22"/>
                <w:szCs w:val="22"/>
              </w:rPr>
              <w:t xml:space="preserve">concerns </w:t>
            </w:r>
            <w:r w:rsidR="00581BD3">
              <w:rPr>
                <w:sz w:val="22"/>
                <w:szCs w:val="22"/>
              </w:rPr>
              <w:t xml:space="preserve">are </w:t>
            </w:r>
            <w:r w:rsidRPr="009B0BAC">
              <w:rPr>
                <w:sz w:val="22"/>
                <w:szCs w:val="22"/>
              </w:rPr>
              <w:t>understood</w:t>
            </w:r>
            <w:r w:rsidR="00581BD3">
              <w:rPr>
                <w:sz w:val="22"/>
                <w:szCs w:val="22"/>
              </w:rPr>
              <w:t>,</w:t>
            </w:r>
          </w:p>
          <w:p w14:paraId="2A7D5507" w14:textId="7F98861E" w:rsidR="00D7259D" w:rsidRPr="009B0BAC" w:rsidRDefault="00D7259D" w:rsidP="00D7259D">
            <w:pPr>
              <w:pStyle w:val="TableRow"/>
              <w:rPr>
                <w:sz w:val="22"/>
                <w:szCs w:val="22"/>
              </w:rPr>
            </w:pPr>
            <w:r w:rsidRPr="009B0BAC">
              <w:rPr>
                <w:sz w:val="22"/>
                <w:szCs w:val="22"/>
              </w:rPr>
              <w:t xml:space="preserve">Food security </w:t>
            </w:r>
            <w:r w:rsidR="00645790">
              <w:rPr>
                <w:sz w:val="22"/>
                <w:szCs w:val="22"/>
              </w:rPr>
              <w:t>support from Breakfast Club and Food for Free on Fridays managed by the SHH Federation Learning Mentor and Home School Liaison Officer.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BCD24" w14:textId="2DFDC58E" w:rsidR="008B3BFE" w:rsidRPr="009B0BAC" w:rsidRDefault="008B3BFE" w:rsidP="00807374">
            <w:pPr>
              <w:pStyle w:val="TableRowCentered"/>
              <w:numPr>
                <w:ilvl w:val="0"/>
                <w:numId w:val="19"/>
              </w:numPr>
              <w:jc w:val="left"/>
              <w:rPr>
                <w:sz w:val="22"/>
                <w:szCs w:val="22"/>
              </w:rPr>
            </w:pPr>
            <w:r w:rsidRPr="009B0BAC">
              <w:rPr>
                <w:sz w:val="22"/>
                <w:szCs w:val="22"/>
              </w:rPr>
              <w:t>Learning Mentor/Home School Support  /SENCo and Heads of School identify and su</w:t>
            </w:r>
            <w:r w:rsidR="005C5229" w:rsidRPr="009B0BAC">
              <w:rPr>
                <w:sz w:val="22"/>
                <w:szCs w:val="22"/>
              </w:rPr>
              <w:t xml:space="preserve">pport families and children to  </w:t>
            </w:r>
            <w:r w:rsidRPr="009B0BAC">
              <w:rPr>
                <w:sz w:val="22"/>
                <w:szCs w:val="22"/>
              </w:rPr>
              <w:t xml:space="preserve">alleviate </w:t>
            </w:r>
            <w:r w:rsidR="005C5229" w:rsidRPr="009B0BAC">
              <w:rPr>
                <w:sz w:val="22"/>
                <w:szCs w:val="22"/>
              </w:rPr>
              <w:t xml:space="preserve">wellbeing </w:t>
            </w:r>
            <w:r w:rsidRPr="009B0BAC">
              <w:rPr>
                <w:sz w:val="22"/>
                <w:szCs w:val="22"/>
              </w:rPr>
              <w:t xml:space="preserve">barriers to learning. </w:t>
            </w:r>
          </w:p>
          <w:p w14:paraId="5A71ED91" w14:textId="07DD3854" w:rsidR="005C5229" w:rsidRPr="009B0BAC" w:rsidRDefault="008B3BFE" w:rsidP="00807374">
            <w:pPr>
              <w:pStyle w:val="TableRowCentered"/>
              <w:numPr>
                <w:ilvl w:val="0"/>
                <w:numId w:val="19"/>
              </w:numPr>
              <w:jc w:val="left"/>
              <w:rPr>
                <w:sz w:val="22"/>
                <w:szCs w:val="22"/>
              </w:rPr>
            </w:pPr>
            <w:r w:rsidRPr="009B0BAC">
              <w:rPr>
                <w:sz w:val="22"/>
                <w:szCs w:val="22"/>
              </w:rPr>
              <w:t>Identified children are invited to nurture, posit</w:t>
            </w:r>
            <w:r w:rsidR="00645790">
              <w:rPr>
                <w:sz w:val="22"/>
                <w:szCs w:val="22"/>
              </w:rPr>
              <w:t xml:space="preserve">ive play i.e </w:t>
            </w:r>
            <w:r w:rsidR="005C5229" w:rsidRPr="009B0BAC">
              <w:rPr>
                <w:sz w:val="22"/>
                <w:szCs w:val="22"/>
              </w:rPr>
              <w:t xml:space="preserve"> </w:t>
            </w:r>
            <w:r w:rsidRPr="009B0BAC">
              <w:rPr>
                <w:sz w:val="22"/>
                <w:szCs w:val="22"/>
              </w:rPr>
              <w:t>join in Lego Therap</w:t>
            </w:r>
            <w:r w:rsidR="00645790">
              <w:rPr>
                <w:sz w:val="22"/>
                <w:szCs w:val="22"/>
              </w:rPr>
              <w:t xml:space="preserve">y and language sessions. </w:t>
            </w:r>
          </w:p>
          <w:p w14:paraId="4F47B089" w14:textId="77777777" w:rsidR="005C5229" w:rsidRPr="009B0BAC" w:rsidRDefault="008B3BFE" w:rsidP="00807374">
            <w:pPr>
              <w:pStyle w:val="TableRowCentered"/>
              <w:numPr>
                <w:ilvl w:val="0"/>
                <w:numId w:val="19"/>
              </w:numPr>
              <w:jc w:val="left"/>
              <w:rPr>
                <w:sz w:val="22"/>
                <w:szCs w:val="22"/>
              </w:rPr>
            </w:pPr>
            <w:r w:rsidRPr="009B0BAC">
              <w:rPr>
                <w:sz w:val="22"/>
                <w:szCs w:val="22"/>
              </w:rPr>
              <w:t>Vulnerable disadvantaged children are also allocated a PP mentor (support staff and SLT), who will meet with them regularly and provid</w:t>
            </w:r>
            <w:r w:rsidR="005C5229" w:rsidRPr="009B0BAC">
              <w:rPr>
                <w:sz w:val="22"/>
                <w:szCs w:val="22"/>
              </w:rPr>
              <w:t xml:space="preserve">e support/alleviate barriers. </w:t>
            </w:r>
          </w:p>
          <w:p w14:paraId="2A7D5508" w14:textId="4A94F354" w:rsidR="00E66558" w:rsidRPr="009B0BAC" w:rsidRDefault="008B3BFE" w:rsidP="00807374">
            <w:pPr>
              <w:pStyle w:val="TableRowCentered"/>
              <w:numPr>
                <w:ilvl w:val="0"/>
                <w:numId w:val="19"/>
              </w:numPr>
              <w:jc w:val="left"/>
              <w:rPr>
                <w:sz w:val="22"/>
                <w:szCs w:val="22"/>
              </w:rPr>
            </w:pPr>
            <w:r w:rsidRPr="009B0BAC">
              <w:rPr>
                <w:sz w:val="22"/>
                <w:szCs w:val="22"/>
              </w:rPr>
              <w:t>Pupil and parent questionnaires will show that parents and children of disadvantaged families feel supported and additional barriers alleviated where possible.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187A" w14:textId="36EC89A5" w:rsidR="005C5229" w:rsidRPr="009B0BAC" w:rsidRDefault="005C5229" w:rsidP="001D4D10">
            <w:pPr>
              <w:pStyle w:val="TableRow"/>
              <w:numPr>
                <w:ilvl w:val="0"/>
                <w:numId w:val="19"/>
              </w:numPr>
              <w:rPr>
                <w:sz w:val="22"/>
                <w:szCs w:val="22"/>
              </w:rPr>
            </w:pPr>
            <w:r w:rsidRPr="009B0BAC">
              <w:rPr>
                <w:sz w:val="22"/>
                <w:szCs w:val="22"/>
              </w:rPr>
              <w:t xml:space="preserve">Pupils have a breadth of enrichment experiences that enable them to contextualise their learning. </w:t>
            </w:r>
          </w:p>
          <w:p w14:paraId="42AD1CF6" w14:textId="77777777" w:rsidR="005C5229" w:rsidRPr="009B0BAC" w:rsidRDefault="005C5229">
            <w:pPr>
              <w:pStyle w:val="TableRow"/>
              <w:rPr>
                <w:sz w:val="22"/>
                <w:szCs w:val="22"/>
              </w:rPr>
            </w:pPr>
          </w:p>
          <w:p w14:paraId="2A7D550A" w14:textId="50A5C4F0" w:rsidR="00E66558" w:rsidRPr="009B0BAC" w:rsidRDefault="005C5229" w:rsidP="001D4D10">
            <w:pPr>
              <w:pStyle w:val="TableRow"/>
              <w:numPr>
                <w:ilvl w:val="0"/>
                <w:numId w:val="19"/>
              </w:numPr>
              <w:rPr>
                <w:sz w:val="22"/>
                <w:szCs w:val="22"/>
              </w:rPr>
            </w:pPr>
            <w:r w:rsidRPr="009B0BAC">
              <w:rPr>
                <w:sz w:val="22"/>
                <w:szCs w:val="22"/>
              </w:rPr>
              <w:t>School will deliver an engaging, broad and varied curriculum which has first hand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EE379" w14:textId="7B423C0E" w:rsidR="005C5229" w:rsidRPr="009B0BAC" w:rsidRDefault="005C5229" w:rsidP="00807374">
            <w:pPr>
              <w:pStyle w:val="TableRowCentered"/>
              <w:numPr>
                <w:ilvl w:val="0"/>
                <w:numId w:val="19"/>
              </w:numPr>
              <w:jc w:val="left"/>
              <w:rPr>
                <w:sz w:val="22"/>
                <w:szCs w:val="22"/>
              </w:rPr>
            </w:pPr>
            <w:r w:rsidRPr="009B0BAC">
              <w:rPr>
                <w:sz w:val="22"/>
                <w:szCs w:val="22"/>
              </w:rPr>
              <w:t xml:space="preserve">Curriculum learning questions and challenges provide pupils with exciting, varied and book-based learning. </w:t>
            </w:r>
          </w:p>
          <w:p w14:paraId="57EB2B29" w14:textId="7CC976CF" w:rsidR="00807374" w:rsidRPr="009B0BAC" w:rsidRDefault="005C5229" w:rsidP="00807374">
            <w:pPr>
              <w:pStyle w:val="TableRowCentered"/>
              <w:numPr>
                <w:ilvl w:val="0"/>
                <w:numId w:val="19"/>
              </w:numPr>
              <w:jc w:val="left"/>
              <w:rPr>
                <w:sz w:val="22"/>
                <w:szCs w:val="22"/>
              </w:rPr>
            </w:pPr>
            <w:r w:rsidRPr="009B0BAC">
              <w:rPr>
                <w:sz w:val="22"/>
                <w:szCs w:val="22"/>
              </w:rPr>
              <w:t xml:space="preserve">Pupil questionnaires will show that children enjoy school and know how to progress. </w:t>
            </w:r>
          </w:p>
          <w:p w14:paraId="0343D931" w14:textId="280EB965" w:rsidR="005C5229" w:rsidRPr="009B0BAC" w:rsidRDefault="005C5229" w:rsidP="00807374">
            <w:pPr>
              <w:pStyle w:val="TableRowCentered"/>
              <w:numPr>
                <w:ilvl w:val="0"/>
                <w:numId w:val="19"/>
              </w:numPr>
              <w:jc w:val="left"/>
              <w:rPr>
                <w:sz w:val="22"/>
                <w:szCs w:val="22"/>
              </w:rPr>
            </w:pPr>
            <w:r w:rsidRPr="009B0BAC">
              <w:rPr>
                <w:sz w:val="22"/>
                <w:szCs w:val="22"/>
              </w:rPr>
              <w:t xml:space="preserve">Teachers and support staff will plan a wide range of visits/ events/experiences to inspire/enhance learning and make it memorable. </w:t>
            </w:r>
          </w:p>
          <w:p w14:paraId="596BC8E3" w14:textId="77777777" w:rsidR="005C5229" w:rsidRPr="009B0BAC" w:rsidRDefault="005C5229" w:rsidP="00807374">
            <w:pPr>
              <w:pStyle w:val="TableRowCentered"/>
              <w:numPr>
                <w:ilvl w:val="0"/>
                <w:numId w:val="19"/>
              </w:numPr>
              <w:jc w:val="left"/>
              <w:rPr>
                <w:sz w:val="22"/>
                <w:szCs w:val="22"/>
              </w:rPr>
            </w:pPr>
            <w:r w:rsidRPr="009B0BAC">
              <w:rPr>
                <w:sz w:val="22"/>
                <w:szCs w:val="22"/>
              </w:rPr>
              <w:t xml:space="preserve">Each year group will spend allocated funding on enrichment days and events which excite and enthuse children to learn across all subjects. </w:t>
            </w:r>
          </w:p>
          <w:p w14:paraId="2A7D550B" w14:textId="40D4A8D2" w:rsidR="00E66558" w:rsidRPr="009B0BAC" w:rsidRDefault="005C5229" w:rsidP="00807374">
            <w:pPr>
              <w:pStyle w:val="TableRowCentered"/>
              <w:numPr>
                <w:ilvl w:val="0"/>
                <w:numId w:val="19"/>
              </w:numPr>
              <w:jc w:val="left"/>
              <w:rPr>
                <w:sz w:val="22"/>
                <w:szCs w:val="22"/>
              </w:rPr>
            </w:pPr>
            <w:r w:rsidRPr="009B0BAC">
              <w:rPr>
                <w:sz w:val="22"/>
                <w:szCs w:val="22"/>
              </w:rPr>
              <w:t>Children will be exposed to a wide range of social, cultural, enrichment and sporting experiences within (and beyond) the school day.</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53B1463" w:rsidR="00E66558" w:rsidRPr="009B0BAC" w:rsidRDefault="00807374" w:rsidP="001D4D10">
            <w:pPr>
              <w:pStyle w:val="TableRow"/>
              <w:numPr>
                <w:ilvl w:val="0"/>
                <w:numId w:val="19"/>
              </w:numPr>
              <w:rPr>
                <w:sz w:val="22"/>
                <w:szCs w:val="22"/>
              </w:rPr>
            </w:pPr>
            <w:r w:rsidRPr="009B0BAC">
              <w:rPr>
                <w:sz w:val="22"/>
                <w:szCs w:val="22"/>
              </w:rPr>
              <w:t>All disadvantaged pupils will meet national expectations for attendance/persistent absence.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FEBDE" w14:textId="77777777" w:rsidR="002076E8" w:rsidRPr="009B0BAC" w:rsidRDefault="00807374" w:rsidP="00807374">
            <w:pPr>
              <w:pStyle w:val="TableRowCentered"/>
              <w:numPr>
                <w:ilvl w:val="0"/>
                <w:numId w:val="20"/>
              </w:numPr>
              <w:jc w:val="left"/>
              <w:rPr>
                <w:sz w:val="22"/>
                <w:szCs w:val="22"/>
              </w:rPr>
            </w:pPr>
            <w:r w:rsidRPr="009B0BAC">
              <w:rPr>
                <w:sz w:val="22"/>
                <w:szCs w:val="22"/>
              </w:rPr>
              <w:t>Disadvantaged pupils will match or exceed national attendance averages for non</w:t>
            </w:r>
            <w:r w:rsidR="002076E8" w:rsidRPr="009B0BAC">
              <w:rPr>
                <w:sz w:val="22"/>
                <w:szCs w:val="22"/>
              </w:rPr>
              <w:t>-disadvantaged pupils (96+%).</w:t>
            </w:r>
          </w:p>
          <w:p w14:paraId="2A7D550E" w14:textId="7F96D114" w:rsidR="00E66558" w:rsidRPr="009B0BAC" w:rsidRDefault="00807374" w:rsidP="00807374">
            <w:pPr>
              <w:pStyle w:val="TableRowCentered"/>
              <w:numPr>
                <w:ilvl w:val="0"/>
                <w:numId w:val="20"/>
              </w:numPr>
              <w:jc w:val="left"/>
              <w:rPr>
                <w:sz w:val="22"/>
                <w:szCs w:val="22"/>
              </w:rPr>
            </w:pPr>
            <w:r w:rsidRPr="009B0BAC">
              <w:rPr>
                <w:sz w:val="22"/>
                <w:szCs w:val="22"/>
              </w:rPr>
              <w:t>Monitoring of attendance by AWA, admin attendance officer and head teacher brings about an increase in PP pupils’ attendance and a decrease in persistent absence.</w:t>
            </w:r>
          </w:p>
        </w:tc>
      </w:tr>
    </w:tbl>
    <w:p w14:paraId="2A06959E" w14:textId="7672DF96" w:rsidR="00120AB1" w:rsidRPr="001D4D10" w:rsidRDefault="00D7259D" w:rsidP="001D4D10">
      <w:pPr>
        <w:pStyle w:val="Heading2"/>
      </w:pPr>
      <w:r>
        <w:t>Activity in this academic year</w:t>
      </w:r>
    </w:p>
    <w:p w14:paraId="2A7D5513" w14:textId="77777777" w:rsidR="00E66558" w:rsidRPr="001D4D10" w:rsidRDefault="009D71E8" w:rsidP="001D4D10">
      <w:pPr>
        <w:spacing w:after="0" w:line="240" w:lineRule="auto"/>
        <w:rPr>
          <w:sz w:val="22"/>
          <w:szCs w:val="22"/>
        </w:rPr>
      </w:pPr>
      <w:r w:rsidRPr="001D4D10">
        <w:rPr>
          <w:sz w:val="22"/>
          <w:szCs w:val="22"/>
        </w:rPr>
        <w:t xml:space="preserve">This details how we intend to spend our pupil premium (and recovery premium funding) </w:t>
      </w:r>
      <w:r w:rsidRPr="001D4D10">
        <w:rPr>
          <w:b/>
          <w:bCs/>
          <w:sz w:val="22"/>
          <w:szCs w:val="22"/>
        </w:rPr>
        <w:t>this academic year</w:t>
      </w:r>
      <w:r w:rsidRPr="001D4D10">
        <w:rPr>
          <w:sz w:val="22"/>
          <w:szCs w:val="22"/>
        </w:rP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05B42A63" w:rsidR="00E66558" w:rsidRPr="001D4D10" w:rsidRDefault="009D71E8">
      <w:pPr>
        <w:rPr>
          <w:sz w:val="22"/>
          <w:szCs w:val="22"/>
        </w:rPr>
      </w:pPr>
      <w:r w:rsidRPr="001D4D10">
        <w:rPr>
          <w:sz w:val="22"/>
          <w:szCs w:val="22"/>
        </w:rPr>
        <w:t xml:space="preserve">Budgeted cost: £ </w:t>
      </w:r>
      <w:r w:rsidR="00032396">
        <w:rPr>
          <w:i/>
          <w:iCs/>
          <w:sz w:val="22"/>
          <w:szCs w:val="22"/>
        </w:rPr>
        <w:t>41,080</w:t>
      </w:r>
    </w:p>
    <w:tbl>
      <w:tblPr>
        <w:tblW w:w="5000" w:type="pct"/>
        <w:tblCellMar>
          <w:left w:w="10" w:type="dxa"/>
          <w:right w:w="10" w:type="dxa"/>
        </w:tblCellMar>
        <w:tblLook w:val="04A0" w:firstRow="1" w:lastRow="0" w:firstColumn="1" w:lastColumn="0" w:noHBand="0" w:noVBand="1"/>
      </w:tblPr>
      <w:tblGrid>
        <w:gridCol w:w="3964"/>
        <w:gridCol w:w="3991"/>
        <w:gridCol w:w="1531"/>
      </w:tblGrid>
      <w:tr w:rsidR="00E66558" w14:paraId="2A7D5519" w14:textId="77777777" w:rsidTr="001D4D10">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9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05D1D" w14:paraId="2F7158A7" w14:textId="77777777" w:rsidTr="001D4D1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6FF97" w14:textId="748BF1EB" w:rsidR="00D2747E" w:rsidRDefault="00D2747E" w:rsidP="002E315A">
            <w:pPr>
              <w:pStyle w:val="TableRow"/>
              <w:numPr>
                <w:ilvl w:val="0"/>
                <w:numId w:val="30"/>
              </w:numPr>
              <w:spacing w:before="0" w:after="0"/>
              <w:rPr>
                <w:sz w:val="20"/>
                <w:szCs w:val="20"/>
              </w:rPr>
            </w:pPr>
            <w:r>
              <w:rPr>
                <w:sz w:val="20"/>
                <w:szCs w:val="20"/>
              </w:rPr>
              <w:t>2 x KS1/KS2 Teachers with phonics and English/ Oracy focus.</w:t>
            </w:r>
          </w:p>
          <w:p w14:paraId="5CE7EC3B" w14:textId="6D510D45" w:rsidR="00505D1D" w:rsidRPr="002E315A" w:rsidRDefault="00D2747E" w:rsidP="002E315A">
            <w:pPr>
              <w:pStyle w:val="TableRow"/>
              <w:numPr>
                <w:ilvl w:val="0"/>
                <w:numId w:val="30"/>
              </w:numPr>
              <w:spacing w:before="0" w:after="0"/>
              <w:rPr>
                <w:sz w:val="20"/>
                <w:szCs w:val="20"/>
              </w:rPr>
            </w:pPr>
            <w:r>
              <w:rPr>
                <w:sz w:val="20"/>
                <w:szCs w:val="20"/>
              </w:rPr>
              <w:t xml:space="preserve">HLTA </w:t>
            </w:r>
            <w:r w:rsidR="00505D1D" w:rsidRPr="002E315A">
              <w:rPr>
                <w:sz w:val="20"/>
                <w:szCs w:val="20"/>
              </w:rPr>
              <w:t>Learning Support Staff to mai</w:t>
            </w:r>
            <w:r w:rsidR="00DA37A1" w:rsidRPr="002E315A">
              <w:rPr>
                <w:sz w:val="20"/>
                <w:szCs w:val="20"/>
              </w:rPr>
              <w:t>ntain institutional knowledge through modelling and mentoring.</w:t>
            </w:r>
          </w:p>
          <w:p w14:paraId="18135B95" w14:textId="6C570554" w:rsidR="00D2747E" w:rsidRPr="001D4D10" w:rsidRDefault="00032396" w:rsidP="00032396">
            <w:pPr>
              <w:pStyle w:val="TableRow"/>
              <w:numPr>
                <w:ilvl w:val="0"/>
                <w:numId w:val="30"/>
              </w:numPr>
              <w:spacing w:before="0" w:after="0"/>
              <w:rPr>
                <w:sz w:val="22"/>
                <w:szCs w:val="22"/>
              </w:rPr>
            </w:pPr>
            <w:r>
              <w:rPr>
                <w:sz w:val="20"/>
                <w:szCs w:val="20"/>
              </w:rPr>
              <w:t xml:space="preserve">Nursery Teacher </w:t>
            </w:r>
            <w:r w:rsidR="00D2747E">
              <w:rPr>
                <w:sz w:val="20"/>
                <w:szCs w:val="20"/>
              </w:rPr>
              <w:t>3 x PMs for mentoring, monitoring and learning support.</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4C8E" w14:textId="77777777" w:rsidR="002334A0" w:rsidRDefault="002334A0" w:rsidP="002334A0">
            <w:pPr>
              <w:pStyle w:val="TableRow"/>
              <w:spacing w:before="0" w:after="0"/>
              <w:rPr>
                <w:sz w:val="22"/>
                <w:szCs w:val="22"/>
              </w:rPr>
            </w:pPr>
            <w:r>
              <w:rPr>
                <w:sz w:val="22"/>
                <w:szCs w:val="22"/>
              </w:rPr>
              <w:t xml:space="preserve">Retention and redeployment of expertise and experienced Stewart Headlam Staff to Hague as  SHH Federation Teachers  </w:t>
            </w:r>
          </w:p>
          <w:p w14:paraId="622748B7" w14:textId="77777777" w:rsidR="002334A0" w:rsidRDefault="002334A0" w:rsidP="00DA37A1">
            <w:pPr>
              <w:pStyle w:val="TableRowCentered"/>
              <w:spacing w:before="0" w:after="0"/>
              <w:jc w:val="left"/>
              <w:rPr>
                <w:sz w:val="20"/>
              </w:rPr>
            </w:pPr>
          </w:p>
          <w:p w14:paraId="5A05F612" w14:textId="3CBAB7BB" w:rsidR="00DA37A1" w:rsidRDefault="002E315A" w:rsidP="00DA37A1">
            <w:pPr>
              <w:pStyle w:val="TableRowCentered"/>
              <w:spacing w:before="0" w:after="0"/>
              <w:jc w:val="left"/>
              <w:rPr>
                <w:sz w:val="20"/>
              </w:rPr>
            </w:pPr>
            <w:r>
              <w:rPr>
                <w:sz w:val="20"/>
              </w:rPr>
              <w:t xml:space="preserve">Impact of prior investment in training can be lost if appointing new or inexperienced staff. </w:t>
            </w:r>
          </w:p>
          <w:p w14:paraId="10C94F3C" w14:textId="0B44712F" w:rsidR="002E315A" w:rsidRDefault="002E315A" w:rsidP="00DA37A1">
            <w:pPr>
              <w:pStyle w:val="TableRowCentered"/>
              <w:spacing w:before="0" w:after="0"/>
              <w:jc w:val="left"/>
              <w:rPr>
                <w:sz w:val="20"/>
              </w:rPr>
            </w:pPr>
          </w:p>
          <w:p w14:paraId="5BB6C22F" w14:textId="77777777" w:rsidR="002E315A" w:rsidRDefault="002E315A" w:rsidP="00DA37A1">
            <w:pPr>
              <w:pStyle w:val="TableRowCentered"/>
              <w:spacing w:before="0" w:after="0"/>
              <w:jc w:val="left"/>
              <w:rPr>
                <w:sz w:val="20"/>
              </w:rPr>
            </w:pPr>
          </w:p>
          <w:p w14:paraId="7D457598" w14:textId="77777777" w:rsidR="002E315A" w:rsidRDefault="002E315A" w:rsidP="00DA37A1">
            <w:pPr>
              <w:pStyle w:val="TableRowCentered"/>
              <w:spacing w:before="0" w:after="0"/>
              <w:jc w:val="left"/>
              <w:rPr>
                <w:sz w:val="20"/>
              </w:rPr>
            </w:pPr>
          </w:p>
          <w:p w14:paraId="39AD19FA" w14:textId="10A107D9" w:rsidR="00073182" w:rsidRPr="00512416" w:rsidRDefault="00073182" w:rsidP="00DA37A1">
            <w:pPr>
              <w:pStyle w:val="TableRowCentered"/>
              <w:spacing w:before="0" w:after="0"/>
              <w:jc w:val="left"/>
              <w:rPr>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9886" w14:textId="77777777" w:rsidR="00505D1D" w:rsidRDefault="000D0E7C">
            <w:pPr>
              <w:pStyle w:val="TableRowCentered"/>
              <w:jc w:val="left"/>
              <w:rPr>
                <w:sz w:val="22"/>
              </w:rPr>
            </w:pPr>
            <w:r>
              <w:rPr>
                <w:sz w:val="22"/>
              </w:rPr>
              <w:t>6</w:t>
            </w:r>
          </w:p>
          <w:p w14:paraId="1A435BCC" w14:textId="77777777" w:rsidR="007A6111" w:rsidRDefault="007A6111">
            <w:pPr>
              <w:pStyle w:val="TableRowCentered"/>
              <w:jc w:val="left"/>
              <w:rPr>
                <w:sz w:val="22"/>
              </w:rPr>
            </w:pPr>
          </w:p>
          <w:p w14:paraId="40CA6429" w14:textId="060C2064" w:rsidR="00DA37A1" w:rsidRDefault="00DA37A1">
            <w:pPr>
              <w:pStyle w:val="TableRowCentered"/>
              <w:jc w:val="left"/>
              <w:rPr>
                <w:sz w:val="22"/>
              </w:rPr>
            </w:pPr>
          </w:p>
        </w:tc>
      </w:tr>
      <w:tr w:rsidR="00E66558" w14:paraId="2A7D551D" w14:textId="77777777" w:rsidTr="001D4D1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B2B0A" w14:textId="51580342" w:rsidR="00485001" w:rsidRDefault="009A52FF" w:rsidP="00283565">
            <w:pPr>
              <w:pStyle w:val="TableRow"/>
              <w:spacing w:before="0" w:after="0"/>
              <w:rPr>
                <w:sz w:val="22"/>
                <w:szCs w:val="22"/>
              </w:rPr>
            </w:pPr>
            <w:r w:rsidRPr="001D4D10">
              <w:rPr>
                <w:sz w:val="22"/>
                <w:szCs w:val="22"/>
              </w:rPr>
              <w:t>Head of Hague to lead on coaching SHH Federation A</w:t>
            </w:r>
            <w:r w:rsidR="00A85D4E" w:rsidRPr="001D4D10">
              <w:rPr>
                <w:sz w:val="22"/>
                <w:szCs w:val="22"/>
              </w:rPr>
              <w:t>ssistant H</w:t>
            </w:r>
            <w:r w:rsidRPr="001D4D10">
              <w:rPr>
                <w:sz w:val="22"/>
                <w:szCs w:val="22"/>
              </w:rPr>
              <w:t xml:space="preserve">ead teacher for English and Federation Leader of Learning for Maths </w:t>
            </w:r>
            <w:r w:rsidR="00A85D4E" w:rsidRPr="001D4D10">
              <w:rPr>
                <w:sz w:val="22"/>
                <w:szCs w:val="22"/>
              </w:rPr>
              <w:t xml:space="preserve">to </w:t>
            </w:r>
            <w:r w:rsidR="00465E6B">
              <w:rPr>
                <w:sz w:val="22"/>
                <w:szCs w:val="22"/>
              </w:rPr>
              <w:t xml:space="preserve">develop leadership capacity to </w:t>
            </w:r>
            <w:r w:rsidR="00A85D4E" w:rsidRPr="001D4D10">
              <w:rPr>
                <w:sz w:val="22"/>
                <w:szCs w:val="22"/>
              </w:rPr>
              <w:t>deliver</w:t>
            </w:r>
            <w:r w:rsidRPr="001D4D10">
              <w:rPr>
                <w:sz w:val="22"/>
                <w:szCs w:val="22"/>
              </w:rPr>
              <w:t xml:space="preserve"> a </w:t>
            </w:r>
            <w:r w:rsidR="00465E6B">
              <w:rPr>
                <w:sz w:val="22"/>
                <w:szCs w:val="22"/>
              </w:rPr>
              <w:t>sustainable SHH</w:t>
            </w:r>
            <w:r w:rsidR="006C5918">
              <w:rPr>
                <w:sz w:val="22"/>
                <w:szCs w:val="22"/>
              </w:rPr>
              <w:t xml:space="preserve"> </w:t>
            </w:r>
            <w:r w:rsidR="00465E6B">
              <w:rPr>
                <w:sz w:val="22"/>
                <w:szCs w:val="22"/>
              </w:rPr>
              <w:t>F</w:t>
            </w:r>
            <w:r w:rsidR="00A85D4E" w:rsidRPr="001D4D10">
              <w:rPr>
                <w:sz w:val="22"/>
                <w:szCs w:val="22"/>
              </w:rPr>
              <w:t xml:space="preserve">ederation </w:t>
            </w:r>
            <w:r w:rsidRPr="001D4D10">
              <w:rPr>
                <w:sz w:val="22"/>
                <w:szCs w:val="22"/>
              </w:rPr>
              <w:t xml:space="preserve">raising attainment programme </w:t>
            </w:r>
            <w:r w:rsidR="00A85D4E" w:rsidRPr="001D4D10">
              <w:rPr>
                <w:sz w:val="22"/>
                <w:szCs w:val="22"/>
              </w:rPr>
              <w:t xml:space="preserve">based on </w:t>
            </w:r>
            <w:r w:rsidR="00485001">
              <w:rPr>
                <w:sz w:val="22"/>
                <w:szCs w:val="22"/>
              </w:rPr>
              <w:t xml:space="preserve">use of </w:t>
            </w:r>
          </w:p>
          <w:p w14:paraId="330D315F" w14:textId="1B764E81" w:rsidR="009A52FF" w:rsidRPr="00485001" w:rsidRDefault="00A85D4E" w:rsidP="00ED5EB7">
            <w:pPr>
              <w:pStyle w:val="TableRow"/>
              <w:numPr>
                <w:ilvl w:val="0"/>
                <w:numId w:val="26"/>
              </w:numPr>
              <w:rPr>
                <w:sz w:val="20"/>
                <w:szCs w:val="20"/>
              </w:rPr>
            </w:pPr>
            <w:r w:rsidRPr="00485001">
              <w:rPr>
                <w:sz w:val="20"/>
                <w:szCs w:val="20"/>
              </w:rPr>
              <w:t xml:space="preserve">PiXL </w:t>
            </w:r>
            <w:r w:rsidR="002076E8" w:rsidRPr="00485001">
              <w:rPr>
                <w:sz w:val="20"/>
                <w:szCs w:val="20"/>
              </w:rPr>
              <w:t xml:space="preserve">resources </w:t>
            </w:r>
            <w:r w:rsidR="009A52FF" w:rsidRPr="00485001">
              <w:rPr>
                <w:sz w:val="20"/>
                <w:szCs w:val="20"/>
              </w:rPr>
              <w:t>for t</w:t>
            </w:r>
            <w:r w:rsidR="00465E6B">
              <w:rPr>
                <w:sz w:val="20"/>
                <w:szCs w:val="20"/>
              </w:rPr>
              <w:t>eachers and Teaching assistants which can be mainly delivered in class or outside of class time.</w:t>
            </w:r>
          </w:p>
          <w:p w14:paraId="50A6405C" w14:textId="545994C3" w:rsidR="002076E8" w:rsidRPr="00485001" w:rsidRDefault="00ED5EB7" w:rsidP="00ED5EB7">
            <w:pPr>
              <w:pStyle w:val="TableRow"/>
              <w:numPr>
                <w:ilvl w:val="0"/>
                <w:numId w:val="26"/>
              </w:numPr>
              <w:rPr>
                <w:sz w:val="20"/>
                <w:szCs w:val="20"/>
              </w:rPr>
            </w:pPr>
            <w:r>
              <w:rPr>
                <w:sz w:val="20"/>
                <w:szCs w:val="20"/>
              </w:rPr>
              <w:t xml:space="preserve">3 x </w:t>
            </w:r>
            <w:r w:rsidR="002076E8" w:rsidRPr="00485001">
              <w:rPr>
                <w:sz w:val="20"/>
                <w:szCs w:val="20"/>
              </w:rPr>
              <w:t xml:space="preserve">Pupil Progress Meetings </w:t>
            </w:r>
            <w:r>
              <w:rPr>
                <w:sz w:val="20"/>
                <w:szCs w:val="20"/>
              </w:rPr>
              <w:t xml:space="preserve">per year </w:t>
            </w:r>
            <w:r w:rsidR="002076E8" w:rsidRPr="00485001">
              <w:rPr>
                <w:sz w:val="20"/>
                <w:szCs w:val="20"/>
              </w:rPr>
              <w:t>with data analysis and next steps</w:t>
            </w:r>
            <w:r w:rsidR="00465E6B">
              <w:rPr>
                <w:sz w:val="20"/>
                <w:szCs w:val="20"/>
              </w:rPr>
              <w:t xml:space="preserve"> linked to</w:t>
            </w:r>
          </w:p>
          <w:p w14:paraId="25D26763" w14:textId="54F89690" w:rsidR="002076E8" w:rsidRDefault="00ED5EB7" w:rsidP="00ED5EB7">
            <w:pPr>
              <w:pStyle w:val="TableRow"/>
              <w:numPr>
                <w:ilvl w:val="0"/>
                <w:numId w:val="26"/>
              </w:numPr>
              <w:rPr>
                <w:sz w:val="20"/>
                <w:szCs w:val="20"/>
              </w:rPr>
            </w:pPr>
            <w:r>
              <w:rPr>
                <w:sz w:val="20"/>
                <w:szCs w:val="20"/>
              </w:rPr>
              <w:t>Drop-</w:t>
            </w:r>
            <w:r w:rsidR="002076E8" w:rsidRPr="00485001">
              <w:rPr>
                <w:sz w:val="20"/>
                <w:szCs w:val="20"/>
              </w:rPr>
              <w:t>in</w:t>
            </w:r>
            <w:r>
              <w:rPr>
                <w:sz w:val="20"/>
                <w:szCs w:val="20"/>
              </w:rPr>
              <w:t xml:space="preserve">s &amp; </w:t>
            </w:r>
            <w:r w:rsidRPr="00485001">
              <w:rPr>
                <w:sz w:val="20"/>
                <w:szCs w:val="20"/>
              </w:rPr>
              <w:t xml:space="preserve">book look </w:t>
            </w:r>
            <w:r>
              <w:rPr>
                <w:sz w:val="20"/>
                <w:szCs w:val="20"/>
              </w:rPr>
              <w:t xml:space="preserve">monitoring with follow-up staff meetings and coaching to </w:t>
            </w:r>
            <w:r w:rsidR="002076E8" w:rsidRPr="00485001">
              <w:rPr>
                <w:sz w:val="20"/>
                <w:szCs w:val="20"/>
              </w:rPr>
              <w:t xml:space="preserve">share learning </w:t>
            </w:r>
          </w:p>
          <w:p w14:paraId="3826FC90" w14:textId="44ABFD1A" w:rsidR="00ED5EB7" w:rsidRPr="00DF52CA" w:rsidRDefault="00ED5EB7" w:rsidP="00ED5EB7">
            <w:pPr>
              <w:pStyle w:val="TableRow"/>
              <w:numPr>
                <w:ilvl w:val="0"/>
                <w:numId w:val="26"/>
              </w:numPr>
              <w:rPr>
                <w:sz w:val="20"/>
                <w:szCs w:val="20"/>
              </w:rPr>
            </w:pPr>
            <w:r>
              <w:rPr>
                <w:sz w:val="20"/>
                <w:szCs w:val="20"/>
              </w:rPr>
              <w:t>Maths mid-term planning meetings with SSHF Rai</w:t>
            </w:r>
            <w:r w:rsidR="00512416">
              <w:rPr>
                <w:sz w:val="20"/>
                <w:szCs w:val="20"/>
              </w:rPr>
              <w:t xml:space="preserve">sing Standards Lead Yrs R/2/4/6 </w:t>
            </w:r>
            <w:r>
              <w:rPr>
                <w:sz w:val="20"/>
                <w:szCs w:val="20"/>
              </w:rPr>
              <w:t>and Maths LOL Yrs 1/3/5</w:t>
            </w:r>
            <w:r w:rsidR="00465E6B">
              <w:rPr>
                <w:sz w:val="20"/>
                <w:szCs w:val="20"/>
              </w:rPr>
              <w:t xml:space="preserve"> to ensure AFL informs adaptations to next lessons. </w:t>
            </w:r>
          </w:p>
          <w:p w14:paraId="15703A41" w14:textId="5E9DB9BF" w:rsidR="009A52FF" w:rsidRDefault="00ED5EB7" w:rsidP="005176FB">
            <w:pPr>
              <w:pStyle w:val="TableRow"/>
              <w:numPr>
                <w:ilvl w:val="0"/>
                <w:numId w:val="26"/>
              </w:numPr>
              <w:rPr>
                <w:sz w:val="20"/>
                <w:szCs w:val="20"/>
              </w:rPr>
            </w:pPr>
            <w:r w:rsidRPr="00DF52CA">
              <w:rPr>
                <w:sz w:val="20"/>
                <w:szCs w:val="20"/>
              </w:rPr>
              <w:t xml:space="preserve">Cover for </w:t>
            </w:r>
            <w:r>
              <w:rPr>
                <w:sz w:val="20"/>
                <w:szCs w:val="20"/>
              </w:rPr>
              <w:t xml:space="preserve">teacher </w:t>
            </w:r>
            <w:r w:rsidRPr="00DF52CA">
              <w:rPr>
                <w:sz w:val="20"/>
                <w:szCs w:val="20"/>
              </w:rPr>
              <w:t>pupil conferencing</w:t>
            </w:r>
            <w:r>
              <w:rPr>
                <w:sz w:val="20"/>
                <w:szCs w:val="20"/>
              </w:rPr>
              <w:t xml:space="preserve"> for writing</w:t>
            </w:r>
            <w:r w:rsidRPr="00DF52CA">
              <w:rPr>
                <w:sz w:val="20"/>
                <w:szCs w:val="20"/>
              </w:rPr>
              <w:t xml:space="preserve"> – strengthening impact of feedback.</w:t>
            </w:r>
          </w:p>
          <w:p w14:paraId="63EBB4BE" w14:textId="77777777" w:rsidR="005176FB" w:rsidRPr="005176FB" w:rsidRDefault="005176FB" w:rsidP="005176FB">
            <w:pPr>
              <w:pStyle w:val="TableRow"/>
              <w:ind w:left="502"/>
              <w:rPr>
                <w:sz w:val="20"/>
                <w:szCs w:val="20"/>
              </w:rPr>
            </w:pPr>
          </w:p>
          <w:p w14:paraId="3C67246B" w14:textId="77777777" w:rsidR="00485001" w:rsidRDefault="009A52FF" w:rsidP="00485001">
            <w:pPr>
              <w:pStyle w:val="TableRow"/>
              <w:rPr>
                <w:sz w:val="22"/>
                <w:szCs w:val="22"/>
              </w:rPr>
            </w:pPr>
            <w:r w:rsidRPr="001D4D10">
              <w:rPr>
                <w:sz w:val="22"/>
                <w:szCs w:val="22"/>
              </w:rPr>
              <w:t xml:space="preserve">Head of Stewart Headlam to work with </w:t>
            </w:r>
            <w:r w:rsidR="00485001">
              <w:rPr>
                <w:sz w:val="22"/>
                <w:szCs w:val="22"/>
              </w:rPr>
              <w:t xml:space="preserve">AHT </w:t>
            </w:r>
            <w:r w:rsidRPr="001D4D10">
              <w:rPr>
                <w:sz w:val="22"/>
                <w:szCs w:val="22"/>
              </w:rPr>
              <w:t xml:space="preserve">SHH Federation Curriculum Leader of Learning and </w:t>
            </w:r>
            <w:r w:rsidR="00485001">
              <w:rPr>
                <w:sz w:val="22"/>
                <w:szCs w:val="22"/>
              </w:rPr>
              <w:t xml:space="preserve">SHHF </w:t>
            </w:r>
            <w:r w:rsidRPr="001D4D10">
              <w:rPr>
                <w:sz w:val="22"/>
                <w:szCs w:val="22"/>
              </w:rPr>
              <w:t xml:space="preserve">subject leaders to </w:t>
            </w:r>
          </w:p>
          <w:p w14:paraId="0BDAF402" w14:textId="64F42F76" w:rsidR="00512416" w:rsidRPr="00512416" w:rsidRDefault="00512416" w:rsidP="00ED5EB7">
            <w:pPr>
              <w:pStyle w:val="TableRow"/>
              <w:numPr>
                <w:ilvl w:val="0"/>
                <w:numId w:val="26"/>
              </w:numPr>
              <w:rPr>
                <w:sz w:val="22"/>
                <w:szCs w:val="22"/>
              </w:rPr>
            </w:pPr>
            <w:r>
              <w:rPr>
                <w:sz w:val="20"/>
                <w:szCs w:val="20"/>
              </w:rPr>
              <w:t xml:space="preserve">Ensure the </w:t>
            </w:r>
            <w:r w:rsidR="00A81126">
              <w:rPr>
                <w:sz w:val="20"/>
                <w:szCs w:val="20"/>
              </w:rPr>
              <w:t xml:space="preserve">teaching of </w:t>
            </w:r>
            <w:r>
              <w:rPr>
                <w:sz w:val="20"/>
                <w:szCs w:val="20"/>
              </w:rPr>
              <w:t>foundation curriculum meets the needs of PPG and SEND pupils.</w:t>
            </w:r>
          </w:p>
          <w:p w14:paraId="0C4E3B4E" w14:textId="77777777" w:rsidR="00A81126" w:rsidRPr="00A81126" w:rsidRDefault="00A81126" w:rsidP="00D36B59">
            <w:pPr>
              <w:pStyle w:val="TableRow"/>
              <w:numPr>
                <w:ilvl w:val="0"/>
                <w:numId w:val="26"/>
              </w:numPr>
              <w:rPr>
                <w:sz w:val="22"/>
                <w:szCs w:val="22"/>
              </w:rPr>
            </w:pPr>
            <w:r>
              <w:rPr>
                <w:sz w:val="20"/>
                <w:szCs w:val="20"/>
              </w:rPr>
              <w:t xml:space="preserve">Make sure texts accessible </w:t>
            </w:r>
          </w:p>
          <w:p w14:paraId="5D6352DE" w14:textId="7D5A206B" w:rsidR="00A81126" w:rsidRPr="00A81126" w:rsidRDefault="00A81126" w:rsidP="00D36B59">
            <w:pPr>
              <w:pStyle w:val="TableRow"/>
              <w:numPr>
                <w:ilvl w:val="0"/>
                <w:numId w:val="26"/>
              </w:numPr>
              <w:rPr>
                <w:sz w:val="22"/>
                <w:szCs w:val="22"/>
              </w:rPr>
            </w:pPr>
            <w:r>
              <w:rPr>
                <w:sz w:val="20"/>
                <w:szCs w:val="20"/>
              </w:rPr>
              <w:lastRenderedPageBreak/>
              <w:t xml:space="preserve">Use scaffolded </w:t>
            </w:r>
            <w:r w:rsidR="00512416">
              <w:rPr>
                <w:sz w:val="20"/>
                <w:szCs w:val="20"/>
              </w:rPr>
              <w:t xml:space="preserve">strategies for </w:t>
            </w:r>
            <w:r w:rsidR="00DC7736" w:rsidRPr="00485001">
              <w:rPr>
                <w:sz w:val="20"/>
                <w:szCs w:val="20"/>
              </w:rPr>
              <w:t xml:space="preserve">recall </w:t>
            </w:r>
            <w:r w:rsidR="00485001" w:rsidRPr="00485001">
              <w:rPr>
                <w:sz w:val="20"/>
                <w:szCs w:val="20"/>
              </w:rPr>
              <w:t xml:space="preserve">of prior learning </w:t>
            </w:r>
            <w:r w:rsidR="00DC7736" w:rsidRPr="00485001">
              <w:rPr>
                <w:sz w:val="20"/>
                <w:szCs w:val="20"/>
              </w:rPr>
              <w:t xml:space="preserve">and </w:t>
            </w:r>
            <w:r w:rsidR="00485001" w:rsidRPr="00485001">
              <w:rPr>
                <w:sz w:val="20"/>
                <w:szCs w:val="20"/>
              </w:rPr>
              <w:t xml:space="preserve">development of </w:t>
            </w:r>
            <w:r w:rsidR="00DC7736" w:rsidRPr="00485001">
              <w:rPr>
                <w:sz w:val="20"/>
                <w:szCs w:val="20"/>
              </w:rPr>
              <w:t>range of vocabu</w:t>
            </w:r>
            <w:r>
              <w:rPr>
                <w:sz w:val="20"/>
                <w:szCs w:val="20"/>
              </w:rPr>
              <w:t>lary.</w:t>
            </w:r>
          </w:p>
          <w:p w14:paraId="6B744B00" w14:textId="2C25F54B" w:rsidR="00D36B59" w:rsidRPr="00D36B59" w:rsidRDefault="00A81126" w:rsidP="00D36B59">
            <w:pPr>
              <w:pStyle w:val="TableRow"/>
              <w:numPr>
                <w:ilvl w:val="0"/>
                <w:numId w:val="26"/>
              </w:numPr>
              <w:rPr>
                <w:sz w:val="22"/>
                <w:szCs w:val="22"/>
              </w:rPr>
            </w:pPr>
            <w:r>
              <w:rPr>
                <w:sz w:val="20"/>
                <w:szCs w:val="20"/>
              </w:rPr>
              <w:t>Develop use of</w:t>
            </w:r>
            <w:r w:rsidR="00485001" w:rsidRPr="00485001">
              <w:rPr>
                <w:sz w:val="20"/>
                <w:szCs w:val="20"/>
              </w:rPr>
              <w:t xml:space="preserve"> knowledge organisers linked to class topic texts.</w:t>
            </w:r>
            <w:r w:rsidR="006C5918">
              <w:rPr>
                <w:sz w:val="20"/>
                <w:szCs w:val="20"/>
              </w:rPr>
              <w:t xml:space="preserve"> </w:t>
            </w:r>
            <w:r>
              <w:rPr>
                <w:sz w:val="20"/>
                <w:szCs w:val="20"/>
              </w:rPr>
              <w:t>Include e</w:t>
            </w:r>
            <w:r w:rsidR="006C5918">
              <w:rPr>
                <w:sz w:val="20"/>
                <w:szCs w:val="20"/>
              </w:rPr>
              <w:t xml:space="preserve">xplicit teaching of topic vocabulary and language structures </w:t>
            </w:r>
          </w:p>
          <w:p w14:paraId="38E8D091" w14:textId="77777777" w:rsidR="005176FB" w:rsidRPr="00512416" w:rsidRDefault="005176FB" w:rsidP="00ED5EB7">
            <w:pPr>
              <w:pStyle w:val="TableRow"/>
              <w:numPr>
                <w:ilvl w:val="0"/>
                <w:numId w:val="26"/>
              </w:numPr>
              <w:rPr>
                <w:sz w:val="22"/>
                <w:szCs w:val="22"/>
              </w:rPr>
            </w:pPr>
            <w:r>
              <w:rPr>
                <w:sz w:val="20"/>
                <w:szCs w:val="20"/>
              </w:rPr>
              <w:t>Ensure secure teacher subject knowledge for foundation subjects.</w:t>
            </w:r>
          </w:p>
          <w:p w14:paraId="2A7D551A" w14:textId="7F9C85F0" w:rsidR="00512416" w:rsidRPr="001D4D10" w:rsidRDefault="00512416" w:rsidP="00ED5EB7">
            <w:pPr>
              <w:pStyle w:val="TableRow"/>
              <w:numPr>
                <w:ilvl w:val="0"/>
                <w:numId w:val="26"/>
              </w:numPr>
              <w:rPr>
                <w:sz w:val="22"/>
                <w:szCs w:val="22"/>
              </w:rPr>
            </w:pPr>
            <w:r>
              <w:rPr>
                <w:sz w:val="20"/>
                <w:szCs w:val="20"/>
              </w:rPr>
              <w:t xml:space="preserve">Link the learning to curriculum enrichment – wider </w:t>
            </w:r>
            <w:r w:rsidR="009A5FAC">
              <w:rPr>
                <w:sz w:val="20"/>
                <w:szCs w:val="20"/>
              </w:rPr>
              <w:t>strategies</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DD7AB" w14:textId="77777777" w:rsidR="00283565" w:rsidRDefault="00512416" w:rsidP="00283565">
            <w:pPr>
              <w:pStyle w:val="TableRowCentered"/>
              <w:spacing w:before="0" w:after="0"/>
              <w:ind w:left="0"/>
              <w:jc w:val="left"/>
              <w:rPr>
                <w:sz w:val="20"/>
              </w:rPr>
            </w:pPr>
            <w:r w:rsidRPr="00512416">
              <w:rPr>
                <w:sz w:val="20"/>
              </w:rPr>
              <w:lastRenderedPageBreak/>
              <w:t>Mastery learning +5mths</w:t>
            </w:r>
            <w:r w:rsidR="00283565">
              <w:rPr>
                <w:sz w:val="20"/>
              </w:rPr>
              <w:t xml:space="preserve">. </w:t>
            </w:r>
            <w:r w:rsidR="007A6111" w:rsidRPr="00512416">
              <w:rPr>
                <w:sz w:val="20"/>
              </w:rPr>
              <w:t>Limited</w:t>
            </w:r>
            <w:r w:rsidRPr="00512416">
              <w:rPr>
                <w:sz w:val="20"/>
              </w:rPr>
              <w:t xml:space="preserve"> evidence but emphasis </w:t>
            </w:r>
            <w:r w:rsidR="00283565">
              <w:rPr>
                <w:sz w:val="20"/>
              </w:rPr>
              <w:t xml:space="preserve">is </w:t>
            </w:r>
            <w:r w:rsidRPr="00512416">
              <w:rPr>
                <w:sz w:val="20"/>
              </w:rPr>
              <w:t xml:space="preserve">on securing </w:t>
            </w:r>
            <w:r w:rsidR="00283565">
              <w:rPr>
                <w:sz w:val="20"/>
              </w:rPr>
              <w:t xml:space="preserve">all </w:t>
            </w:r>
            <w:r w:rsidRPr="00512416">
              <w:rPr>
                <w:sz w:val="20"/>
              </w:rPr>
              <w:t>pupil</w:t>
            </w:r>
            <w:r w:rsidR="00283565">
              <w:rPr>
                <w:sz w:val="20"/>
              </w:rPr>
              <w:t xml:space="preserve">s understanding before progressing. </w:t>
            </w:r>
          </w:p>
          <w:p w14:paraId="3D525988" w14:textId="77777777" w:rsidR="00283565" w:rsidRDefault="00283565" w:rsidP="00283565">
            <w:pPr>
              <w:pStyle w:val="TableRowCentered"/>
              <w:spacing w:before="0" w:after="0"/>
              <w:ind w:left="0"/>
              <w:jc w:val="left"/>
              <w:rPr>
                <w:sz w:val="20"/>
              </w:rPr>
            </w:pPr>
          </w:p>
          <w:p w14:paraId="66DE442F" w14:textId="5B35E300" w:rsidR="00512416" w:rsidRPr="00512416" w:rsidRDefault="00512416" w:rsidP="00283565">
            <w:pPr>
              <w:pStyle w:val="TableRowCentered"/>
              <w:spacing w:before="0" w:after="0"/>
              <w:ind w:left="0"/>
              <w:jc w:val="left"/>
              <w:rPr>
                <w:sz w:val="20"/>
              </w:rPr>
            </w:pPr>
            <w:r w:rsidRPr="00512416">
              <w:rPr>
                <w:sz w:val="20"/>
              </w:rPr>
              <w:t>Challenge of going at pace of the slowest.</w:t>
            </w:r>
          </w:p>
          <w:p w14:paraId="1016C10F" w14:textId="77777777" w:rsidR="00512416" w:rsidRPr="00512416" w:rsidRDefault="00512416" w:rsidP="00283565">
            <w:pPr>
              <w:pStyle w:val="TableRowCentered"/>
              <w:spacing w:before="0" w:after="0"/>
              <w:ind w:left="0"/>
              <w:jc w:val="left"/>
              <w:rPr>
                <w:sz w:val="20"/>
              </w:rPr>
            </w:pPr>
            <w:r w:rsidRPr="00512416">
              <w:rPr>
                <w:sz w:val="20"/>
              </w:rPr>
              <w:t>The curriculum for mastery and support for leaning needs to be understood by the class teacher and often needs coaching so that there is understanding of balance between learning and covering the ARE curriculum.</w:t>
            </w:r>
          </w:p>
          <w:p w14:paraId="1D04BA07" w14:textId="77777777" w:rsidR="00512416" w:rsidRPr="00512416" w:rsidRDefault="00512416" w:rsidP="00283565">
            <w:pPr>
              <w:pStyle w:val="TableRowCentered"/>
              <w:spacing w:before="0" w:after="0"/>
              <w:jc w:val="left"/>
              <w:rPr>
                <w:sz w:val="20"/>
              </w:rPr>
            </w:pPr>
          </w:p>
          <w:p w14:paraId="595ACCD5" w14:textId="7B5E035B" w:rsidR="00512416" w:rsidRPr="00512416" w:rsidRDefault="00512416" w:rsidP="00283565">
            <w:pPr>
              <w:pStyle w:val="TableRowCentered"/>
              <w:spacing w:before="0" w:after="0"/>
              <w:ind w:left="0"/>
              <w:jc w:val="left"/>
              <w:rPr>
                <w:sz w:val="20"/>
              </w:rPr>
            </w:pPr>
            <w:r w:rsidRPr="00512416">
              <w:rPr>
                <w:sz w:val="20"/>
              </w:rPr>
              <w:t>Power Maths</w:t>
            </w:r>
            <w:r w:rsidR="007709E0">
              <w:rPr>
                <w:sz w:val="20"/>
              </w:rPr>
              <w:t xml:space="preserve">  - Hub network support.</w:t>
            </w:r>
          </w:p>
          <w:p w14:paraId="073B660D" w14:textId="77777777" w:rsidR="00512416" w:rsidRPr="00512416" w:rsidRDefault="00512416" w:rsidP="00283565">
            <w:pPr>
              <w:pStyle w:val="TableRowCentered"/>
              <w:spacing w:before="0" w:after="0"/>
              <w:ind w:left="0"/>
              <w:jc w:val="left"/>
              <w:rPr>
                <w:sz w:val="20"/>
              </w:rPr>
            </w:pPr>
            <w:r w:rsidRPr="00512416">
              <w:rPr>
                <w:sz w:val="20"/>
              </w:rPr>
              <w:t>Third space maths and Pixl Therapies have been tried and tested.</w:t>
            </w:r>
          </w:p>
          <w:p w14:paraId="2A7D551B" w14:textId="43587F79" w:rsidR="00512416" w:rsidRPr="00512416" w:rsidRDefault="00512416" w:rsidP="00283565">
            <w:pPr>
              <w:pStyle w:val="TableRowCentered"/>
              <w:spacing w:before="0" w:after="0"/>
              <w:ind w:left="0"/>
              <w:jc w:val="left"/>
              <w:rPr>
                <w:sz w:val="20"/>
              </w:rPr>
            </w:pPr>
            <w:r w:rsidRPr="00512416">
              <w:rPr>
                <w:sz w:val="20"/>
              </w:rPr>
              <w:t xml:space="preserve">Teachers who are new to the resources </w:t>
            </w:r>
            <w:r w:rsidR="00283565">
              <w:rPr>
                <w:sz w:val="20"/>
              </w:rPr>
              <w:t xml:space="preserve">/Year groups </w:t>
            </w:r>
            <w:r w:rsidRPr="00512416">
              <w:rPr>
                <w:sz w:val="20"/>
              </w:rPr>
              <w:t>need cpd and coaching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BFE477D" w:rsidR="00E66558" w:rsidRDefault="002076E8">
            <w:pPr>
              <w:pStyle w:val="TableRowCentered"/>
              <w:jc w:val="left"/>
              <w:rPr>
                <w:sz w:val="22"/>
              </w:rPr>
            </w:pPr>
            <w:r>
              <w:rPr>
                <w:sz w:val="22"/>
              </w:rPr>
              <w:t>1</w:t>
            </w:r>
            <w:r w:rsidR="00155B03">
              <w:rPr>
                <w:sz w:val="22"/>
              </w:rPr>
              <w:t xml:space="preserve"> , 2, 4</w:t>
            </w:r>
          </w:p>
        </w:tc>
      </w:tr>
      <w:tr w:rsidR="00E66558" w14:paraId="2A7D5521" w14:textId="77777777" w:rsidTr="001D4D1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82BA" w14:textId="12FAC91C" w:rsidR="00DC7736" w:rsidRPr="00F40A80" w:rsidRDefault="004E51C6" w:rsidP="00DC7736">
            <w:pPr>
              <w:pStyle w:val="TableRow"/>
              <w:rPr>
                <w:sz w:val="20"/>
                <w:szCs w:val="20"/>
              </w:rPr>
            </w:pPr>
            <w:r w:rsidRPr="001D4D10">
              <w:rPr>
                <w:sz w:val="22"/>
                <w:szCs w:val="22"/>
              </w:rPr>
              <w:t xml:space="preserve">Allocation of funds Continuing Professional Development (CPD) for teachers and TAs across </w:t>
            </w:r>
            <w:r w:rsidR="00F40A80">
              <w:rPr>
                <w:sz w:val="22"/>
                <w:szCs w:val="22"/>
              </w:rPr>
              <w:t>EYFS, KS1 and KS2</w:t>
            </w:r>
            <w:r w:rsidR="00DC7736">
              <w:rPr>
                <w:sz w:val="22"/>
                <w:szCs w:val="22"/>
              </w:rPr>
              <w:t xml:space="preserve"> </w:t>
            </w:r>
            <w:r w:rsidR="00F40A80">
              <w:rPr>
                <w:sz w:val="22"/>
                <w:szCs w:val="22"/>
              </w:rPr>
              <w:t>to</w:t>
            </w:r>
          </w:p>
          <w:p w14:paraId="260E8C4D" w14:textId="6C4F7F8A" w:rsidR="00F40A80" w:rsidRDefault="00F40A80" w:rsidP="00DC7736">
            <w:pPr>
              <w:pStyle w:val="TableRow"/>
              <w:numPr>
                <w:ilvl w:val="0"/>
                <w:numId w:val="25"/>
              </w:numPr>
              <w:rPr>
                <w:sz w:val="20"/>
                <w:szCs w:val="20"/>
              </w:rPr>
            </w:pPr>
            <w:r>
              <w:rPr>
                <w:sz w:val="20"/>
                <w:szCs w:val="20"/>
              </w:rPr>
              <w:t>Up-</w:t>
            </w:r>
            <w:r w:rsidR="004E51C6" w:rsidRPr="00F40A80">
              <w:rPr>
                <w:sz w:val="20"/>
                <w:szCs w:val="20"/>
              </w:rPr>
              <w:t xml:space="preserve">date </w:t>
            </w:r>
            <w:r>
              <w:rPr>
                <w:sz w:val="20"/>
                <w:szCs w:val="20"/>
              </w:rPr>
              <w:t xml:space="preserve">and renew </w:t>
            </w:r>
            <w:r w:rsidRPr="00F40A80">
              <w:rPr>
                <w:sz w:val="20"/>
                <w:szCs w:val="20"/>
              </w:rPr>
              <w:t>Systematic Synthetic Phonics (SSP) reading scheme</w:t>
            </w:r>
            <w:r>
              <w:rPr>
                <w:sz w:val="20"/>
                <w:szCs w:val="20"/>
              </w:rPr>
              <w:t xml:space="preserve"> CPD </w:t>
            </w:r>
            <w:r w:rsidR="00B70DCA">
              <w:rPr>
                <w:sz w:val="20"/>
                <w:szCs w:val="20"/>
              </w:rPr>
              <w:t>supported by THEP consultant to improve reading outcomes particularly for lowest 25-30% of pupils.</w:t>
            </w:r>
          </w:p>
          <w:p w14:paraId="1CBCBD03" w14:textId="3718CEC5" w:rsidR="004E51C6" w:rsidRPr="00F40A80" w:rsidRDefault="00485001" w:rsidP="00DC7736">
            <w:pPr>
              <w:pStyle w:val="TableRow"/>
              <w:numPr>
                <w:ilvl w:val="0"/>
                <w:numId w:val="25"/>
              </w:numPr>
              <w:rPr>
                <w:sz w:val="20"/>
                <w:szCs w:val="20"/>
              </w:rPr>
            </w:pPr>
            <w:r>
              <w:rPr>
                <w:sz w:val="20"/>
                <w:szCs w:val="20"/>
              </w:rPr>
              <w:t xml:space="preserve">Raise </w:t>
            </w:r>
            <w:r w:rsidR="004E51C6" w:rsidRPr="00F40A80">
              <w:rPr>
                <w:sz w:val="20"/>
                <w:szCs w:val="20"/>
              </w:rPr>
              <w:t xml:space="preserve">EYFS/KS1 Phonics and Reading </w:t>
            </w:r>
            <w:r w:rsidR="00B70DCA">
              <w:rPr>
                <w:sz w:val="20"/>
                <w:szCs w:val="20"/>
              </w:rPr>
              <w:t xml:space="preserve">home school </w:t>
            </w:r>
            <w:r>
              <w:rPr>
                <w:sz w:val="20"/>
                <w:szCs w:val="20"/>
              </w:rPr>
              <w:t xml:space="preserve">engagement </w:t>
            </w:r>
            <w:r w:rsidR="00F40A80" w:rsidRPr="00F40A80">
              <w:rPr>
                <w:sz w:val="20"/>
                <w:szCs w:val="20"/>
              </w:rPr>
              <w:t>expectations</w:t>
            </w:r>
            <w:r w:rsidR="00F40A80">
              <w:rPr>
                <w:sz w:val="20"/>
                <w:szCs w:val="20"/>
              </w:rPr>
              <w:t xml:space="preserve"> including Bug Club and access</w:t>
            </w:r>
            <w:r>
              <w:rPr>
                <w:sz w:val="20"/>
                <w:szCs w:val="20"/>
              </w:rPr>
              <w:t xml:space="preserve"> to online home reading support with chrome books. </w:t>
            </w:r>
          </w:p>
          <w:p w14:paraId="124FE156" w14:textId="76AADB2C" w:rsidR="00E66558" w:rsidRDefault="004E51C6" w:rsidP="00485001">
            <w:pPr>
              <w:pStyle w:val="TableRow"/>
              <w:numPr>
                <w:ilvl w:val="0"/>
                <w:numId w:val="25"/>
              </w:numPr>
              <w:rPr>
                <w:sz w:val="20"/>
                <w:szCs w:val="20"/>
              </w:rPr>
            </w:pPr>
            <w:r w:rsidRPr="00F40A80">
              <w:rPr>
                <w:sz w:val="20"/>
                <w:szCs w:val="20"/>
              </w:rPr>
              <w:t>Allocation of funds for reading</w:t>
            </w:r>
            <w:r w:rsidR="00F40A80">
              <w:rPr>
                <w:sz w:val="20"/>
                <w:szCs w:val="20"/>
              </w:rPr>
              <w:t xml:space="preserve"> and </w:t>
            </w:r>
            <w:r w:rsidRPr="00F40A80">
              <w:rPr>
                <w:sz w:val="20"/>
                <w:szCs w:val="20"/>
              </w:rPr>
              <w:t xml:space="preserve">writing </w:t>
            </w:r>
            <w:r w:rsidR="00F40A80">
              <w:rPr>
                <w:sz w:val="20"/>
                <w:szCs w:val="20"/>
              </w:rPr>
              <w:t xml:space="preserve">Bug Club </w:t>
            </w:r>
            <w:r w:rsidR="007709E0">
              <w:rPr>
                <w:sz w:val="20"/>
                <w:szCs w:val="20"/>
              </w:rPr>
              <w:t xml:space="preserve">/Accelerated Reader </w:t>
            </w:r>
            <w:r w:rsidRPr="00F40A80">
              <w:rPr>
                <w:sz w:val="20"/>
                <w:szCs w:val="20"/>
              </w:rPr>
              <w:t>subscriptions and high quality texts for EYFS, KS1 and KS2.</w:t>
            </w:r>
            <w:r w:rsidR="00F40A80" w:rsidRPr="00F40A80">
              <w:rPr>
                <w:sz w:val="20"/>
                <w:szCs w:val="20"/>
              </w:rPr>
              <w:t xml:space="preserve"> </w:t>
            </w:r>
          </w:p>
          <w:p w14:paraId="2A7D551E" w14:textId="2CBE0EF0" w:rsidR="00485001" w:rsidRPr="00485001" w:rsidRDefault="00485001" w:rsidP="00485001">
            <w:pPr>
              <w:pStyle w:val="TableRow"/>
              <w:ind w:left="502"/>
              <w:rPr>
                <w:sz w:val="20"/>
                <w:szCs w:val="20"/>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104D6" w14:textId="77777777" w:rsidR="00880BA3" w:rsidRDefault="00283565" w:rsidP="00283565">
            <w:pPr>
              <w:pStyle w:val="TableRowCentered"/>
              <w:jc w:val="left"/>
              <w:rPr>
                <w:sz w:val="22"/>
              </w:rPr>
            </w:pPr>
            <w:r>
              <w:rPr>
                <w:sz w:val="22"/>
              </w:rPr>
              <w:t xml:space="preserve">Dip in % of pupils passing phonics screening in Year 1. </w:t>
            </w:r>
          </w:p>
          <w:p w14:paraId="0949E85F" w14:textId="29A8D5F7" w:rsidR="00283565" w:rsidRDefault="00283565" w:rsidP="00283565">
            <w:pPr>
              <w:pStyle w:val="TableRowCentered"/>
              <w:jc w:val="left"/>
              <w:rPr>
                <w:sz w:val="22"/>
              </w:rPr>
            </w:pPr>
            <w:r>
              <w:rPr>
                <w:sz w:val="22"/>
              </w:rPr>
              <w:t>Children passing phonics but not at ARE for reading comprehension.</w:t>
            </w:r>
          </w:p>
          <w:p w14:paraId="4D253EB8" w14:textId="77777777" w:rsidR="00880BA3" w:rsidRDefault="00880BA3" w:rsidP="00283565">
            <w:pPr>
              <w:pStyle w:val="TableRowCentered"/>
              <w:jc w:val="left"/>
              <w:rPr>
                <w:sz w:val="22"/>
              </w:rPr>
            </w:pPr>
          </w:p>
          <w:p w14:paraId="2A7D551F" w14:textId="1C768145" w:rsidR="00283565" w:rsidRDefault="00283565" w:rsidP="00283565">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773A3" w14:textId="6DAC0A97" w:rsidR="00E66558" w:rsidRDefault="00155B03" w:rsidP="00155B03">
            <w:pPr>
              <w:pStyle w:val="TableRowCentered"/>
              <w:ind w:left="142"/>
              <w:jc w:val="left"/>
              <w:rPr>
                <w:sz w:val="22"/>
              </w:rPr>
            </w:pPr>
            <w:r>
              <w:rPr>
                <w:sz w:val="22"/>
              </w:rPr>
              <w:t>2</w:t>
            </w:r>
            <w:r w:rsidR="00ED5EB7">
              <w:rPr>
                <w:sz w:val="22"/>
              </w:rPr>
              <w:t>, 4</w:t>
            </w:r>
          </w:p>
          <w:p w14:paraId="7C1F4142" w14:textId="77777777" w:rsidR="00516A8F" w:rsidRDefault="00516A8F" w:rsidP="00155B03">
            <w:pPr>
              <w:pStyle w:val="TableRowCentered"/>
              <w:ind w:left="142"/>
              <w:jc w:val="left"/>
              <w:rPr>
                <w:sz w:val="22"/>
              </w:rPr>
            </w:pPr>
          </w:p>
          <w:p w14:paraId="310F2D83" w14:textId="14CF4418" w:rsidR="00516A8F" w:rsidRDefault="00516A8F" w:rsidP="00516A8F">
            <w:pPr>
              <w:pStyle w:val="TableRowCentered"/>
              <w:ind w:left="0"/>
              <w:jc w:val="left"/>
              <w:rPr>
                <w:sz w:val="22"/>
              </w:rPr>
            </w:pPr>
          </w:p>
          <w:p w14:paraId="6E73F81A" w14:textId="77777777" w:rsidR="00880BA3" w:rsidRDefault="00880BA3" w:rsidP="00516A8F">
            <w:pPr>
              <w:pStyle w:val="TableRowCentered"/>
              <w:ind w:left="0"/>
              <w:jc w:val="left"/>
              <w:rPr>
                <w:sz w:val="22"/>
              </w:rPr>
            </w:pPr>
          </w:p>
          <w:p w14:paraId="2A7D5520" w14:textId="32DA4B66" w:rsidR="00516A8F" w:rsidRDefault="00516A8F" w:rsidP="00505D1D">
            <w:pPr>
              <w:pStyle w:val="TableRowCentered"/>
              <w:ind w:left="0"/>
              <w:jc w:val="left"/>
              <w:rPr>
                <w:sz w:val="22"/>
              </w:rPr>
            </w:pPr>
          </w:p>
        </w:tc>
      </w:tr>
      <w:tr w:rsidR="00485001" w14:paraId="4598E725" w14:textId="77777777" w:rsidTr="001D4D1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8C76" w14:textId="77777777" w:rsidR="004A2AD3" w:rsidRDefault="00485001" w:rsidP="00485001">
            <w:pPr>
              <w:pStyle w:val="TableRow"/>
              <w:rPr>
                <w:sz w:val="22"/>
                <w:szCs w:val="22"/>
              </w:rPr>
            </w:pPr>
            <w:r w:rsidRPr="001D4D10">
              <w:rPr>
                <w:sz w:val="22"/>
                <w:szCs w:val="22"/>
              </w:rPr>
              <w:t xml:space="preserve">Allocation of funds Continuing Professional Development (CPD) for teachers and TAs across </w:t>
            </w:r>
            <w:r w:rsidR="004A2AD3">
              <w:rPr>
                <w:sz w:val="22"/>
                <w:szCs w:val="22"/>
              </w:rPr>
              <w:t xml:space="preserve">SHHF </w:t>
            </w:r>
            <w:r>
              <w:rPr>
                <w:sz w:val="22"/>
                <w:szCs w:val="22"/>
              </w:rPr>
              <w:t xml:space="preserve">EYFS, KS1 and KS2 </w:t>
            </w:r>
          </w:p>
          <w:p w14:paraId="25804A20" w14:textId="77777777" w:rsidR="004A2AD3" w:rsidRDefault="00485001" w:rsidP="00485001">
            <w:pPr>
              <w:pStyle w:val="TableRow"/>
              <w:rPr>
                <w:sz w:val="22"/>
                <w:szCs w:val="22"/>
              </w:rPr>
            </w:pPr>
            <w:r>
              <w:rPr>
                <w:sz w:val="22"/>
                <w:szCs w:val="22"/>
              </w:rPr>
              <w:t>to raise attainment in</w:t>
            </w:r>
            <w:r w:rsidR="00021996">
              <w:rPr>
                <w:sz w:val="22"/>
                <w:szCs w:val="22"/>
              </w:rPr>
              <w:t xml:space="preserve"> </w:t>
            </w:r>
          </w:p>
          <w:p w14:paraId="4690FF3E" w14:textId="7C5E70DE" w:rsidR="004A2AD3" w:rsidRPr="00880BA3" w:rsidRDefault="004A2AD3" w:rsidP="004A2AD3">
            <w:pPr>
              <w:pStyle w:val="TableRow"/>
              <w:numPr>
                <w:ilvl w:val="0"/>
                <w:numId w:val="23"/>
              </w:numPr>
              <w:rPr>
                <w:sz w:val="20"/>
                <w:szCs w:val="20"/>
              </w:rPr>
            </w:pPr>
            <w:r w:rsidRPr="00880BA3">
              <w:rPr>
                <w:sz w:val="20"/>
                <w:szCs w:val="20"/>
              </w:rPr>
              <w:t xml:space="preserve">Early mathematical </w:t>
            </w:r>
            <w:r w:rsidR="00485001" w:rsidRPr="00880BA3">
              <w:rPr>
                <w:sz w:val="20"/>
                <w:szCs w:val="20"/>
              </w:rPr>
              <w:t xml:space="preserve"> </w:t>
            </w:r>
            <w:r w:rsidR="00021996" w:rsidRPr="00880BA3">
              <w:rPr>
                <w:sz w:val="20"/>
                <w:szCs w:val="20"/>
              </w:rPr>
              <w:t xml:space="preserve">development </w:t>
            </w:r>
            <w:r w:rsidRPr="00880BA3">
              <w:rPr>
                <w:sz w:val="20"/>
                <w:szCs w:val="20"/>
              </w:rPr>
              <w:t xml:space="preserve"> for counting, subitising and recall of number bonds using NCETM maths mastery for Reception and KS1</w:t>
            </w:r>
          </w:p>
          <w:p w14:paraId="0CE37B30" w14:textId="64106CEB" w:rsidR="00485001" w:rsidRPr="00880BA3" w:rsidRDefault="00880BA3" w:rsidP="004A2AD3">
            <w:pPr>
              <w:pStyle w:val="TableRow"/>
              <w:numPr>
                <w:ilvl w:val="0"/>
                <w:numId w:val="23"/>
              </w:numPr>
              <w:rPr>
                <w:sz w:val="20"/>
                <w:szCs w:val="20"/>
              </w:rPr>
            </w:pPr>
            <w:r w:rsidRPr="00880BA3">
              <w:rPr>
                <w:sz w:val="20"/>
                <w:szCs w:val="20"/>
              </w:rPr>
              <w:t xml:space="preserve">Develop teacher subject knowledge to impact on pupils understanding of </w:t>
            </w:r>
            <w:r w:rsidR="004A2AD3" w:rsidRPr="00880BA3">
              <w:rPr>
                <w:sz w:val="20"/>
                <w:szCs w:val="20"/>
              </w:rPr>
              <w:t>mathematical language for reasoning problem solving and reasoning</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344F" w14:textId="77777777" w:rsidR="00485001" w:rsidRDefault="00B70DCA" w:rsidP="00B70DCA">
            <w:pPr>
              <w:pStyle w:val="TableRowCentered"/>
              <w:ind w:left="142"/>
              <w:jc w:val="left"/>
              <w:rPr>
                <w:sz w:val="22"/>
              </w:rPr>
            </w:pPr>
            <w:r>
              <w:rPr>
                <w:sz w:val="22"/>
              </w:rPr>
              <w:t>SSP for phonics raises engagement and attainment for pupils. A similar approach to systematic little and often teaching of elementary numeracy skills should have a positive effect in ensuring pupils develop the vocabulary.</w:t>
            </w:r>
          </w:p>
          <w:p w14:paraId="566B8A39" w14:textId="77777777" w:rsidR="00B70DCA" w:rsidRDefault="00B70DCA" w:rsidP="00B70DCA">
            <w:pPr>
              <w:pStyle w:val="TableRowCentered"/>
              <w:ind w:left="142"/>
              <w:jc w:val="left"/>
              <w:rPr>
                <w:sz w:val="22"/>
              </w:rPr>
            </w:pPr>
            <w:r>
              <w:rPr>
                <w:sz w:val="22"/>
              </w:rPr>
              <w:t>CPD – Resources and feedback</w:t>
            </w:r>
          </w:p>
          <w:p w14:paraId="0DF98EBF" w14:textId="33DF7EA9" w:rsidR="00B70DCA" w:rsidRDefault="00B70DCA" w:rsidP="00B70DCA">
            <w:pPr>
              <w:pStyle w:val="TableRowCentered"/>
              <w:ind w:left="142"/>
              <w:jc w:val="left"/>
              <w:rPr>
                <w:sz w:val="22"/>
              </w:rPr>
            </w:pPr>
            <w:r>
              <w:rPr>
                <w:sz w:val="22"/>
              </w:rPr>
              <w:t xml:space="preserve">3 teachers and TAs in each school plus Maths lead and Hague Head of School.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96528" w14:textId="77777777" w:rsidR="00485001" w:rsidRDefault="00155B03" w:rsidP="00155B03">
            <w:pPr>
              <w:pStyle w:val="TableRowCentered"/>
              <w:ind w:left="142"/>
              <w:jc w:val="left"/>
              <w:rPr>
                <w:sz w:val="22"/>
              </w:rPr>
            </w:pPr>
            <w:r>
              <w:rPr>
                <w:sz w:val="22"/>
              </w:rPr>
              <w:t>1</w:t>
            </w:r>
            <w:r w:rsidR="00ED5EB7">
              <w:rPr>
                <w:sz w:val="22"/>
              </w:rPr>
              <w:t>,4</w:t>
            </w:r>
          </w:p>
          <w:p w14:paraId="07702199" w14:textId="77777777" w:rsidR="00516A8F" w:rsidRDefault="00516A8F" w:rsidP="00155B03">
            <w:pPr>
              <w:pStyle w:val="TableRowCentered"/>
              <w:ind w:left="142"/>
              <w:jc w:val="left"/>
              <w:rPr>
                <w:sz w:val="22"/>
              </w:rPr>
            </w:pPr>
          </w:p>
          <w:p w14:paraId="39E5F29B" w14:textId="04E9D4C6" w:rsidR="00516A8F" w:rsidRDefault="00516A8F" w:rsidP="00516A8F">
            <w:pPr>
              <w:pStyle w:val="TableRowCentered"/>
              <w:ind w:left="142"/>
              <w:jc w:val="left"/>
              <w:rPr>
                <w:sz w:val="22"/>
              </w:rPr>
            </w:pPr>
          </w:p>
        </w:tc>
      </w:tr>
      <w:tr w:rsidR="00A85D4E" w14:paraId="44C8F311" w14:textId="77777777" w:rsidTr="001D4D1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56F2C" w14:textId="77777777" w:rsidR="00A85D4E" w:rsidRPr="001D4D10" w:rsidRDefault="00A85D4E">
            <w:pPr>
              <w:pStyle w:val="TableRow"/>
              <w:rPr>
                <w:sz w:val="22"/>
                <w:szCs w:val="22"/>
              </w:rPr>
            </w:pPr>
            <w:r w:rsidRPr="001D4D10">
              <w:rPr>
                <w:sz w:val="22"/>
                <w:szCs w:val="22"/>
              </w:rPr>
              <w:t xml:space="preserve">Use of National College in order to gain CPD knowledge for all staff for 6 hours </w:t>
            </w:r>
          </w:p>
          <w:p w14:paraId="392FB524" w14:textId="2CE6BE96" w:rsidR="00A85D4E" w:rsidRPr="001D4D10" w:rsidRDefault="00A85D4E" w:rsidP="00DC7736">
            <w:pPr>
              <w:pStyle w:val="TableRow"/>
              <w:numPr>
                <w:ilvl w:val="1"/>
                <w:numId w:val="24"/>
              </w:numPr>
              <w:rPr>
                <w:sz w:val="20"/>
                <w:szCs w:val="20"/>
              </w:rPr>
            </w:pPr>
            <w:r w:rsidRPr="001D4D10">
              <w:rPr>
                <w:sz w:val="20"/>
                <w:szCs w:val="20"/>
              </w:rPr>
              <w:t xml:space="preserve">Narrowing the Gap in Educational Attainment: Effective Classroom Practice </w:t>
            </w:r>
          </w:p>
          <w:p w14:paraId="29EEA836" w14:textId="2B2A4C8C" w:rsidR="00A85D4E" w:rsidRPr="001D4D10" w:rsidRDefault="00A85D4E" w:rsidP="00DC7736">
            <w:pPr>
              <w:pStyle w:val="TableRow"/>
              <w:numPr>
                <w:ilvl w:val="1"/>
                <w:numId w:val="24"/>
              </w:numPr>
              <w:rPr>
                <w:sz w:val="20"/>
                <w:szCs w:val="20"/>
              </w:rPr>
            </w:pPr>
            <w:r w:rsidRPr="001D4D10">
              <w:rPr>
                <w:sz w:val="20"/>
                <w:szCs w:val="20"/>
              </w:rPr>
              <w:t>Overcoming Language Barriers &amp; Addressing additional Needs</w:t>
            </w:r>
          </w:p>
          <w:p w14:paraId="23AE6F5E" w14:textId="4A951EBB" w:rsidR="00A85D4E" w:rsidRPr="001D4D10" w:rsidRDefault="00A85D4E" w:rsidP="00DC7736">
            <w:pPr>
              <w:pStyle w:val="TableRow"/>
              <w:numPr>
                <w:ilvl w:val="1"/>
                <w:numId w:val="24"/>
              </w:numPr>
              <w:rPr>
                <w:sz w:val="20"/>
                <w:szCs w:val="20"/>
              </w:rPr>
            </w:pPr>
            <w:r w:rsidRPr="001D4D10">
              <w:rPr>
                <w:sz w:val="20"/>
                <w:szCs w:val="20"/>
              </w:rPr>
              <w:lastRenderedPageBreak/>
              <w:t>Bridging the Gap: Improving Pupil Outcomes</w:t>
            </w:r>
          </w:p>
          <w:p w14:paraId="53FB11F3" w14:textId="0A47EAF4" w:rsidR="00A85D4E" w:rsidRPr="001D4D10" w:rsidRDefault="00A85D4E" w:rsidP="00DC7736">
            <w:pPr>
              <w:pStyle w:val="TableRow"/>
              <w:numPr>
                <w:ilvl w:val="0"/>
                <w:numId w:val="23"/>
              </w:numPr>
              <w:rPr>
                <w:sz w:val="22"/>
                <w:szCs w:val="22"/>
              </w:rPr>
            </w:pPr>
            <w:r w:rsidRPr="001D4D10">
              <w:rPr>
                <w:sz w:val="20"/>
                <w:szCs w:val="20"/>
              </w:rPr>
              <w:t>Personal Professional development choices</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C874B" w14:textId="2180A57C" w:rsidR="00A85D4E" w:rsidRDefault="00A85D4E">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6C36" w14:textId="77777777" w:rsidR="00A85D4E" w:rsidRDefault="002076E8">
            <w:pPr>
              <w:pStyle w:val="TableRowCentered"/>
              <w:jc w:val="left"/>
              <w:rPr>
                <w:sz w:val="22"/>
              </w:rPr>
            </w:pPr>
            <w:r>
              <w:rPr>
                <w:sz w:val="22"/>
              </w:rPr>
              <w:t>1</w:t>
            </w:r>
            <w:r w:rsidR="00ED5EB7">
              <w:rPr>
                <w:sz w:val="22"/>
              </w:rPr>
              <w:t>,4</w:t>
            </w:r>
          </w:p>
          <w:p w14:paraId="491A1C24" w14:textId="77777777" w:rsidR="00516A8F" w:rsidRDefault="00516A8F">
            <w:pPr>
              <w:pStyle w:val="TableRowCentered"/>
              <w:jc w:val="left"/>
              <w:rPr>
                <w:sz w:val="22"/>
              </w:rPr>
            </w:pPr>
          </w:p>
          <w:p w14:paraId="4A0F374A" w14:textId="2CFA5EA9" w:rsidR="00516A8F" w:rsidRDefault="00516A8F">
            <w:pPr>
              <w:pStyle w:val="TableRowCentered"/>
              <w:jc w:val="left"/>
              <w:rPr>
                <w:sz w:val="22"/>
              </w:rPr>
            </w:pPr>
          </w:p>
        </w:tc>
      </w:tr>
      <w:tr w:rsidR="004E51C6" w14:paraId="270E3C71" w14:textId="77777777" w:rsidTr="001D4D1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6818" w14:textId="28DEBCD7" w:rsidR="006C5918" w:rsidRDefault="006C5918" w:rsidP="006C5918">
            <w:pPr>
              <w:pStyle w:val="TableRow"/>
              <w:ind w:left="0"/>
              <w:rPr>
                <w:sz w:val="20"/>
                <w:szCs w:val="20"/>
              </w:rPr>
            </w:pPr>
            <w:r>
              <w:rPr>
                <w:sz w:val="20"/>
                <w:szCs w:val="20"/>
              </w:rPr>
              <w:t xml:space="preserve">Small Target Focus Groups </w:t>
            </w:r>
          </w:p>
          <w:p w14:paraId="5BE89D13" w14:textId="576970AF" w:rsidR="00631287" w:rsidRDefault="00631287" w:rsidP="00631287">
            <w:pPr>
              <w:pStyle w:val="TableRow"/>
              <w:numPr>
                <w:ilvl w:val="0"/>
                <w:numId w:val="23"/>
              </w:numPr>
              <w:rPr>
                <w:sz w:val="20"/>
                <w:szCs w:val="20"/>
              </w:rPr>
            </w:pPr>
            <w:r>
              <w:rPr>
                <w:sz w:val="20"/>
                <w:szCs w:val="20"/>
              </w:rPr>
              <w:t>HLTAs and TAs</w:t>
            </w:r>
            <w:r w:rsidRPr="006C5918">
              <w:rPr>
                <w:sz w:val="20"/>
                <w:szCs w:val="20"/>
              </w:rPr>
              <w:t xml:space="preserve"> to work with Inclusion Leader </w:t>
            </w:r>
            <w:r>
              <w:rPr>
                <w:sz w:val="20"/>
                <w:szCs w:val="20"/>
              </w:rPr>
              <w:t xml:space="preserve">ensure effective targeted interventions are monitored and tracked for impact. </w:t>
            </w:r>
          </w:p>
          <w:p w14:paraId="4667088A" w14:textId="21C5564A" w:rsidR="00631287" w:rsidRDefault="00631287" w:rsidP="00631287">
            <w:pPr>
              <w:pStyle w:val="TableRow"/>
              <w:numPr>
                <w:ilvl w:val="0"/>
                <w:numId w:val="23"/>
              </w:numPr>
              <w:rPr>
                <w:sz w:val="20"/>
                <w:szCs w:val="20"/>
              </w:rPr>
            </w:pPr>
            <w:r>
              <w:rPr>
                <w:sz w:val="20"/>
                <w:szCs w:val="20"/>
              </w:rPr>
              <w:t xml:space="preserve">Teachers identify and address gaps in knowledge </w:t>
            </w:r>
            <w:r w:rsidRPr="006C5918">
              <w:rPr>
                <w:sz w:val="20"/>
                <w:szCs w:val="20"/>
              </w:rPr>
              <w:t xml:space="preserve"> for </w:t>
            </w:r>
            <w:r>
              <w:rPr>
                <w:sz w:val="20"/>
                <w:szCs w:val="20"/>
              </w:rPr>
              <w:t>arithmetic, GPS and reading comprehension strategies supported by TAs.</w:t>
            </w:r>
          </w:p>
          <w:p w14:paraId="7819B11D" w14:textId="11D22877" w:rsidR="004E51C6" w:rsidRPr="00EB3544" w:rsidRDefault="004E51C6" w:rsidP="00EB3544">
            <w:pPr>
              <w:pStyle w:val="TableRow"/>
              <w:numPr>
                <w:ilvl w:val="0"/>
                <w:numId w:val="23"/>
              </w:numPr>
              <w:rPr>
                <w:sz w:val="20"/>
                <w:szCs w:val="20"/>
              </w:rPr>
            </w:pPr>
            <w:r w:rsidRPr="00EB3544">
              <w:rPr>
                <w:sz w:val="20"/>
                <w:szCs w:val="20"/>
              </w:rPr>
              <w:t xml:space="preserve">Reception and KS1 Teachers </w:t>
            </w:r>
            <w:r w:rsidR="00EB3544" w:rsidRPr="00EB3544">
              <w:rPr>
                <w:sz w:val="20"/>
                <w:szCs w:val="20"/>
              </w:rPr>
              <w:t xml:space="preserve">/TAs </w:t>
            </w:r>
            <w:r w:rsidRPr="00EB3544">
              <w:rPr>
                <w:sz w:val="20"/>
                <w:szCs w:val="20"/>
              </w:rPr>
              <w:t xml:space="preserve">provide phonics </w:t>
            </w:r>
            <w:r w:rsidR="00DC7736" w:rsidRPr="00EB3544">
              <w:rPr>
                <w:sz w:val="20"/>
                <w:szCs w:val="20"/>
              </w:rPr>
              <w:t xml:space="preserve">pre teach and </w:t>
            </w:r>
            <w:r w:rsidRPr="00EB3544">
              <w:rPr>
                <w:sz w:val="20"/>
                <w:szCs w:val="20"/>
              </w:rPr>
              <w:t>catch up interventions to ensure all children have achieved learning objectives from the morning session</w:t>
            </w:r>
            <w:r w:rsidR="00DC7736" w:rsidRPr="00EB3544">
              <w:rPr>
                <w:sz w:val="20"/>
                <w:szCs w:val="20"/>
              </w:rPr>
              <w:t>s</w:t>
            </w:r>
            <w:r w:rsidRPr="00EB3544">
              <w:rPr>
                <w:sz w:val="20"/>
                <w:szCs w:val="20"/>
              </w:rPr>
              <w:t>.</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973C6" w14:textId="77777777" w:rsidR="004E51C6" w:rsidRDefault="005176FB">
            <w:pPr>
              <w:pStyle w:val="TableRowCentered"/>
              <w:jc w:val="left"/>
              <w:rPr>
                <w:sz w:val="22"/>
              </w:rPr>
            </w:pPr>
            <w:r>
              <w:rPr>
                <w:sz w:val="22"/>
              </w:rPr>
              <w:t xml:space="preserve">EEF Small Group + 4mts </w:t>
            </w:r>
          </w:p>
          <w:p w14:paraId="0CAC91A9" w14:textId="07D28B1D" w:rsidR="005176FB" w:rsidRDefault="005176FB">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87C86" w14:textId="77777777" w:rsidR="004E51C6" w:rsidRDefault="00155B03">
            <w:pPr>
              <w:pStyle w:val="TableRowCentered"/>
              <w:jc w:val="left"/>
              <w:rPr>
                <w:sz w:val="22"/>
              </w:rPr>
            </w:pPr>
            <w:r>
              <w:rPr>
                <w:sz w:val="22"/>
              </w:rPr>
              <w:t>1,2</w:t>
            </w:r>
          </w:p>
          <w:p w14:paraId="424ADE3A" w14:textId="77777777" w:rsidR="00516A8F" w:rsidRDefault="00516A8F">
            <w:pPr>
              <w:pStyle w:val="TableRowCentered"/>
              <w:jc w:val="left"/>
              <w:rPr>
                <w:sz w:val="22"/>
              </w:rPr>
            </w:pPr>
          </w:p>
          <w:p w14:paraId="535CB811" w14:textId="743221E2" w:rsidR="00516A8F" w:rsidRDefault="00516A8F">
            <w:pPr>
              <w:pStyle w:val="TableRowCentered"/>
              <w:jc w:val="left"/>
              <w:rPr>
                <w:sz w:val="22"/>
              </w:rPr>
            </w:pPr>
          </w:p>
        </w:tc>
      </w:tr>
      <w:tr w:rsidR="0098277C" w14:paraId="3770AA86" w14:textId="77777777" w:rsidTr="001D4D10">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AA11" w14:textId="0ADF0FE9" w:rsidR="0098277C" w:rsidRDefault="0098277C" w:rsidP="004E51C6">
            <w:pPr>
              <w:pStyle w:val="TableRow"/>
              <w:rPr>
                <w:sz w:val="22"/>
                <w:szCs w:val="22"/>
              </w:rPr>
            </w:pPr>
            <w:r>
              <w:rPr>
                <w:sz w:val="22"/>
                <w:szCs w:val="22"/>
              </w:rPr>
              <w:t xml:space="preserve">Soft Start Early Bird Work with </w:t>
            </w:r>
            <w:r w:rsidR="009B2BD9">
              <w:rPr>
                <w:sz w:val="22"/>
                <w:szCs w:val="22"/>
              </w:rPr>
              <w:t xml:space="preserve">KS1/KS2 </w:t>
            </w:r>
            <w:r>
              <w:rPr>
                <w:sz w:val="22"/>
                <w:szCs w:val="22"/>
              </w:rPr>
              <w:t>teachers</w:t>
            </w:r>
          </w:p>
          <w:p w14:paraId="535D5110" w14:textId="795FDF1B" w:rsidR="0098277C" w:rsidRPr="0098277C" w:rsidRDefault="0098277C" w:rsidP="00155B03">
            <w:pPr>
              <w:pStyle w:val="TableRow"/>
              <w:numPr>
                <w:ilvl w:val="0"/>
                <w:numId w:val="23"/>
              </w:numPr>
              <w:rPr>
                <w:sz w:val="20"/>
                <w:szCs w:val="20"/>
              </w:rPr>
            </w:pPr>
            <w:r w:rsidRPr="0098277C">
              <w:rPr>
                <w:sz w:val="20"/>
                <w:szCs w:val="20"/>
              </w:rPr>
              <w:t xml:space="preserve">10 mins per day using PixL and Third Space Maths/ Power Maths Catch-up resources and </w:t>
            </w:r>
            <w:r w:rsidR="00155B03">
              <w:rPr>
                <w:sz w:val="20"/>
                <w:szCs w:val="20"/>
              </w:rPr>
              <w:t>f</w:t>
            </w:r>
            <w:r w:rsidRPr="0098277C">
              <w:rPr>
                <w:sz w:val="20"/>
                <w:szCs w:val="20"/>
              </w:rPr>
              <w:t>ocus</w:t>
            </w:r>
            <w:r w:rsidR="00155B03">
              <w:rPr>
                <w:sz w:val="20"/>
                <w:szCs w:val="20"/>
              </w:rPr>
              <w:t>ed reading</w:t>
            </w:r>
            <w:r w:rsidRPr="0098277C">
              <w:rPr>
                <w:sz w:val="20"/>
                <w:szCs w:val="20"/>
              </w:rPr>
              <w:t xml:space="preserve"> </w:t>
            </w:r>
            <w:r w:rsidR="00155B03" w:rsidRPr="0098277C">
              <w:rPr>
                <w:sz w:val="20"/>
                <w:szCs w:val="20"/>
              </w:rPr>
              <w:t xml:space="preserve">Handwriting </w:t>
            </w:r>
            <w:r w:rsidRPr="0098277C">
              <w:rPr>
                <w:sz w:val="20"/>
                <w:szCs w:val="20"/>
              </w:rPr>
              <w:t xml:space="preserve">time. </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01AE7" w14:textId="77777777" w:rsidR="009B2BD9" w:rsidRDefault="009B2BD9" w:rsidP="009B2BD9">
            <w:pPr>
              <w:pStyle w:val="TableRowCentered"/>
              <w:jc w:val="left"/>
              <w:rPr>
                <w:sz w:val="22"/>
              </w:rPr>
            </w:pPr>
            <w:r>
              <w:rPr>
                <w:sz w:val="22"/>
              </w:rPr>
              <w:t xml:space="preserve">Learning support, practise, pre teach, catch-up, not taking children away from mainstream lessons. </w:t>
            </w:r>
          </w:p>
          <w:p w14:paraId="0A44CA84" w14:textId="77777777" w:rsidR="009B2BD9" w:rsidRDefault="009B2BD9" w:rsidP="009B2BD9">
            <w:pPr>
              <w:pStyle w:val="TableRowCentered"/>
              <w:jc w:val="left"/>
              <w:rPr>
                <w:sz w:val="20"/>
              </w:rPr>
            </w:pPr>
            <w:r w:rsidRPr="00E81076">
              <w:rPr>
                <w:sz w:val="20"/>
              </w:rPr>
              <w:t>Opportunity for teachers to engage with pupils, little and often</w:t>
            </w:r>
            <w:r>
              <w:rPr>
                <w:sz w:val="20"/>
              </w:rPr>
              <w:t xml:space="preserve"> to consolidate and pre-teach. </w:t>
            </w:r>
            <w:r w:rsidRPr="00E81076">
              <w:rPr>
                <w:sz w:val="20"/>
              </w:rPr>
              <w:t>Build relationships which impact on resilience and recall of prior knowledge or develop new learning.</w:t>
            </w:r>
          </w:p>
          <w:p w14:paraId="0C19DF15" w14:textId="77777777" w:rsidR="009B2BD9" w:rsidRDefault="009B2BD9" w:rsidP="009B2BD9">
            <w:pPr>
              <w:pStyle w:val="TableRowCentered"/>
              <w:jc w:val="left"/>
              <w:rPr>
                <w:sz w:val="20"/>
              </w:rPr>
            </w:pPr>
            <w:r>
              <w:rPr>
                <w:sz w:val="20"/>
              </w:rPr>
              <w:t xml:space="preserve">Children regularly attending at 8:45 are making quicker progress and attaining higher than those who don’t. </w:t>
            </w:r>
          </w:p>
          <w:p w14:paraId="3DFBA203" w14:textId="578FD3C9" w:rsidR="0098277C" w:rsidRDefault="009B2BD9" w:rsidP="009B2BD9">
            <w:pPr>
              <w:pStyle w:val="TableRowCentered"/>
              <w:jc w:val="left"/>
              <w:rPr>
                <w:sz w:val="22"/>
              </w:rPr>
            </w:pPr>
            <w:r>
              <w:rPr>
                <w:sz w:val="20"/>
              </w:rPr>
              <w:t>Barrier - Parental engagement for arriving on time.- links with AWA communication.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26B3" w14:textId="78CB9275" w:rsidR="0098277C" w:rsidRDefault="00155B03">
            <w:pPr>
              <w:pStyle w:val="TableRowCentered"/>
              <w:jc w:val="left"/>
              <w:rPr>
                <w:sz w:val="22"/>
              </w:rPr>
            </w:pPr>
            <w:r>
              <w:rPr>
                <w:sz w:val="22"/>
              </w:rPr>
              <w:t>1,2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7EB5BBB" w:rsidR="00E66558" w:rsidRDefault="009B2BD9">
      <w:r>
        <w:t>Budgeted cost: £25,030  Inc Recovery Funding boosted by National Tuition Programmes.</w:t>
      </w:r>
    </w:p>
    <w:tbl>
      <w:tblPr>
        <w:tblW w:w="5000" w:type="pct"/>
        <w:tblCellMar>
          <w:left w:w="10" w:type="dxa"/>
          <w:right w:w="10" w:type="dxa"/>
        </w:tblCellMar>
        <w:tblLook w:val="04A0" w:firstRow="1" w:lastRow="0" w:firstColumn="1" w:lastColumn="0" w:noHBand="0" w:noVBand="1"/>
      </w:tblPr>
      <w:tblGrid>
        <w:gridCol w:w="3611"/>
        <w:gridCol w:w="3911"/>
        <w:gridCol w:w="1964"/>
      </w:tblGrid>
      <w:tr w:rsidR="00E66558" w14:paraId="2A7D5528" w14:textId="77777777" w:rsidTr="009B2BD9">
        <w:tc>
          <w:tcPr>
            <w:tcW w:w="36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9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9B2BD9">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1048" w14:textId="77777777" w:rsidR="009B2BD9" w:rsidRDefault="009B2BD9" w:rsidP="00ED5EB7">
            <w:pPr>
              <w:pStyle w:val="TableRow"/>
              <w:rPr>
                <w:i/>
                <w:iCs/>
                <w:sz w:val="22"/>
                <w:szCs w:val="22"/>
              </w:rPr>
            </w:pPr>
            <w:r>
              <w:rPr>
                <w:i/>
                <w:iCs/>
                <w:sz w:val="22"/>
                <w:szCs w:val="22"/>
              </w:rPr>
              <w:t>National Tuition Programme</w:t>
            </w:r>
          </w:p>
          <w:p w14:paraId="168DE7B5" w14:textId="24C8D1DF" w:rsidR="00E05F76" w:rsidRDefault="00EB3544" w:rsidP="00ED5EB7">
            <w:pPr>
              <w:pStyle w:val="TableRow"/>
              <w:rPr>
                <w:i/>
                <w:iCs/>
                <w:sz w:val="22"/>
                <w:szCs w:val="22"/>
              </w:rPr>
            </w:pPr>
            <w:r>
              <w:rPr>
                <w:i/>
                <w:iCs/>
                <w:sz w:val="22"/>
                <w:szCs w:val="22"/>
              </w:rPr>
              <w:t>Third Space Maths 1:1</w:t>
            </w:r>
            <w:r w:rsidR="00E05F76">
              <w:rPr>
                <w:i/>
                <w:iCs/>
                <w:sz w:val="22"/>
                <w:szCs w:val="22"/>
              </w:rPr>
              <w:t xml:space="preserve"> </w:t>
            </w:r>
          </w:p>
          <w:p w14:paraId="2A7D5529" w14:textId="0384BE87" w:rsidR="00EB3544" w:rsidRPr="00ED5EB7" w:rsidRDefault="00E05F76" w:rsidP="00ED5EB7">
            <w:pPr>
              <w:pStyle w:val="TableRow"/>
              <w:rPr>
                <w:i/>
                <w:iCs/>
                <w:sz w:val="22"/>
                <w:szCs w:val="22"/>
              </w:rPr>
            </w:pPr>
            <w:r>
              <w:rPr>
                <w:i/>
                <w:iCs/>
                <w:sz w:val="22"/>
                <w:szCs w:val="22"/>
              </w:rPr>
              <w:t>10 weeks</w:t>
            </w:r>
            <w:r w:rsidR="00EB3544">
              <w:rPr>
                <w:i/>
                <w:iCs/>
                <w:sz w:val="22"/>
                <w:szCs w:val="22"/>
              </w:rPr>
              <w:t xml:space="preserve"> for  20 x Y5 &amp; Y6 pupils</w:t>
            </w:r>
            <w:r w:rsidR="00ED5EB7">
              <w:rPr>
                <w:i/>
                <w:iCs/>
                <w:sz w:val="22"/>
                <w:szCs w:val="22"/>
              </w:rPr>
              <w:t xml:space="preserve"> including HLTA/TA focus time.</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6B794" w14:textId="77777777" w:rsidR="00E66558" w:rsidRDefault="00A62E5F">
            <w:pPr>
              <w:pStyle w:val="TableRowCentered"/>
              <w:jc w:val="left"/>
              <w:rPr>
                <w:sz w:val="20"/>
              </w:rPr>
            </w:pPr>
            <w:r w:rsidRPr="00A62E5F">
              <w:rPr>
                <w:sz w:val="20"/>
              </w:rPr>
              <w:t>Evidence from Education Endowment Foundation – Teaching and Learning Toolkit: Small group tuition (4+ months) Small group tuition | EEF (educationendowmentfoundation.org.uk)</w:t>
            </w:r>
          </w:p>
          <w:p w14:paraId="2A7D552A" w14:textId="2E37A73F" w:rsidR="00A62E5F" w:rsidRPr="00A62E5F" w:rsidRDefault="00A62E5F">
            <w:pPr>
              <w:pStyle w:val="TableRowCentered"/>
              <w:jc w:val="left"/>
              <w:rPr>
                <w:sz w:val="20"/>
              </w:rPr>
            </w:pPr>
            <w:r>
              <w:rPr>
                <w:sz w:val="20"/>
              </w:rPr>
              <w:t xml:space="preserve">Tried and tested since 2017. Pupils and parents like the resource and respond positively.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76C3" w14:textId="77777777" w:rsidR="00E66558" w:rsidRDefault="00155B03">
            <w:pPr>
              <w:pStyle w:val="TableRowCentered"/>
              <w:jc w:val="left"/>
              <w:rPr>
                <w:sz w:val="22"/>
              </w:rPr>
            </w:pPr>
            <w:r>
              <w:rPr>
                <w:sz w:val="22"/>
              </w:rPr>
              <w:t>1</w:t>
            </w:r>
          </w:p>
          <w:p w14:paraId="6347B009" w14:textId="77777777" w:rsidR="00246E55" w:rsidRDefault="00246E55">
            <w:pPr>
              <w:pStyle w:val="TableRowCentered"/>
              <w:jc w:val="left"/>
              <w:rPr>
                <w:sz w:val="22"/>
              </w:rPr>
            </w:pPr>
          </w:p>
          <w:p w14:paraId="2D82F7BA" w14:textId="77777777" w:rsidR="00246E55" w:rsidRDefault="00246E55">
            <w:pPr>
              <w:pStyle w:val="TableRowCentered"/>
              <w:jc w:val="left"/>
              <w:rPr>
                <w:sz w:val="22"/>
              </w:rPr>
            </w:pPr>
          </w:p>
          <w:p w14:paraId="2A7D552B" w14:textId="6B90CFDB" w:rsidR="00880BA3" w:rsidRDefault="00880BA3">
            <w:pPr>
              <w:pStyle w:val="TableRowCentered"/>
              <w:jc w:val="left"/>
              <w:rPr>
                <w:sz w:val="22"/>
              </w:rPr>
            </w:pPr>
          </w:p>
        </w:tc>
      </w:tr>
      <w:tr w:rsidR="00E66558" w14:paraId="2A7D5530" w14:textId="77777777" w:rsidTr="009B2BD9">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1AED0" w14:textId="77777777" w:rsidR="009B2BD9" w:rsidRDefault="009B2BD9">
            <w:pPr>
              <w:pStyle w:val="TableRow"/>
              <w:rPr>
                <w:i/>
                <w:sz w:val="22"/>
              </w:rPr>
            </w:pPr>
            <w:r>
              <w:rPr>
                <w:i/>
                <w:sz w:val="22"/>
              </w:rPr>
              <w:t>National Tuition Programme</w:t>
            </w:r>
          </w:p>
          <w:p w14:paraId="2A7D552D" w14:textId="465B88F3" w:rsidR="00E66558" w:rsidRDefault="00EB3544">
            <w:pPr>
              <w:pStyle w:val="TableRow"/>
              <w:rPr>
                <w:i/>
                <w:sz w:val="22"/>
              </w:rPr>
            </w:pPr>
            <w:r>
              <w:rPr>
                <w:i/>
                <w:sz w:val="22"/>
              </w:rPr>
              <w:t>EEF Lightening Squad for 15 x Y2-Y5 pupils Project</w:t>
            </w:r>
            <w:r w:rsidR="00A62E5F">
              <w:rPr>
                <w:i/>
                <w:sz w:val="22"/>
              </w:rPr>
              <w:t xml:space="preserve"> tutor shared </w:t>
            </w:r>
            <w:r w:rsidR="00A62E5F">
              <w:rPr>
                <w:i/>
                <w:sz w:val="22"/>
              </w:rPr>
              <w:lastRenderedPageBreak/>
              <w:t xml:space="preserve">with SH (from Mid </w:t>
            </w:r>
            <w:r>
              <w:rPr>
                <w:i/>
                <w:sz w:val="22"/>
              </w:rPr>
              <w:t>January) 15 weeks programme.</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CC024DC" w:rsidR="00E66558" w:rsidRPr="00A62E5F" w:rsidRDefault="00A62E5F">
            <w:pPr>
              <w:pStyle w:val="TableRowCentered"/>
              <w:jc w:val="left"/>
              <w:rPr>
                <w:sz w:val="20"/>
              </w:rPr>
            </w:pPr>
            <w:r w:rsidRPr="00A62E5F">
              <w:rPr>
                <w:sz w:val="20"/>
              </w:rPr>
              <w:lastRenderedPageBreak/>
              <w:t>New – trialling this across</w:t>
            </w:r>
            <w:r>
              <w:rPr>
                <w:sz w:val="20"/>
              </w:rPr>
              <w:t xml:space="preserve"> the 2 schools, shared invest</w:t>
            </w:r>
            <w:r w:rsidRPr="00A62E5F">
              <w:rPr>
                <w:sz w:val="20"/>
              </w:rPr>
              <w:t xml:space="preserve">ment. Uses the reading recovery approach. Some of the strategies slightly at odds with the TH </w:t>
            </w:r>
            <w:r w:rsidRPr="00A62E5F">
              <w:rPr>
                <w:sz w:val="20"/>
              </w:rPr>
              <w:lastRenderedPageBreak/>
              <w:t xml:space="preserve">Phonics as it’s a bit American sounding but for children who need the extra support it evidences support.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4B0AA" w14:textId="77777777" w:rsidR="00E66558" w:rsidRDefault="00155B03">
            <w:pPr>
              <w:pStyle w:val="TableRowCentered"/>
              <w:jc w:val="left"/>
              <w:rPr>
                <w:sz w:val="22"/>
              </w:rPr>
            </w:pPr>
            <w:r>
              <w:rPr>
                <w:sz w:val="22"/>
              </w:rPr>
              <w:lastRenderedPageBreak/>
              <w:t>2</w:t>
            </w:r>
          </w:p>
          <w:p w14:paraId="72233AE6" w14:textId="77777777" w:rsidR="00E05F76" w:rsidRDefault="00E05F76">
            <w:pPr>
              <w:pStyle w:val="TableRowCentered"/>
              <w:jc w:val="left"/>
              <w:rPr>
                <w:sz w:val="22"/>
              </w:rPr>
            </w:pPr>
          </w:p>
          <w:p w14:paraId="2A7D552F" w14:textId="061BC362" w:rsidR="00880BA3" w:rsidRDefault="00880BA3">
            <w:pPr>
              <w:pStyle w:val="TableRowCentered"/>
              <w:jc w:val="left"/>
              <w:rPr>
                <w:sz w:val="22"/>
              </w:rPr>
            </w:pPr>
          </w:p>
        </w:tc>
      </w:tr>
      <w:tr w:rsidR="009B2BD9" w14:paraId="274B4F1E" w14:textId="77777777" w:rsidTr="009B2BD9">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E76AB" w14:textId="77777777" w:rsidR="009B2BD9" w:rsidRDefault="009B2BD9" w:rsidP="009B2BD9">
            <w:pPr>
              <w:pStyle w:val="TableRow"/>
              <w:rPr>
                <w:i/>
                <w:sz w:val="22"/>
              </w:rPr>
            </w:pPr>
            <w:r>
              <w:rPr>
                <w:i/>
                <w:sz w:val="22"/>
              </w:rPr>
              <w:t xml:space="preserve">School Led Tutoring </w:t>
            </w:r>
          </w:p>
          <w:p w14:paraId="497B3EDC" w14:textId="77777777" w:rsidR="009B2BD9" w:rsidRDefault="009B2BD9" w:rsidP="009B2BD9">
            <w:pPr>
              <w:pStyle w:val="TableRow"/>
              <w:numPr>
                <w:ilvl w:val="0"/>
                <w:numId w:val="23"/>
              </w:numPr>
              <w:rPr>
                <w:sz w:val="20"/>
              </w:rPr>
            </w:pPr>
            <w:r>
              <w:rPr>
                <w:sz w:val="20"/>
              </w:rPr>
              <w:t>Designed to close the gap between disadvantaged pupils and peers through tutoring using PiXL Therapies delivered by teachers/TAs who know the pupils and PiXL Resources.</w:t>
            </w:r>
          </w:p>
          <w:p w14:paraId="1827555E" w14:textId="77777777" w:rsidR="009B2BD9" w:rsidRDefault="009B2BD9" w:rsidP="009B2BD9">
            <w:pPr>
              <w:pStyle w:val="TableRow"/>
              <w:numPr>
                <w:ilvl w:val="0"/>
                <w:numId w:val="23"/>
              </w:numPr>
              <w:rPr>
                <w:sz w:val="20"/>
              </w:rPr>
            </w:pPr>
            <w:r>
              <w:rPr>
                <w:sz w:val="20"/>
              </w:rPr>
              <w:t xml:space="preserve">Includes NTP training for TAs / Teachers </w:t>
            </w:r>
          </w:p>
          <w:p w14:paraId="7DA9A31B" w14:textId="3802A9A7" w:rsidR="009B2BD9" w:rsidRDefault="009B2BD9" w:rsidP="009B2BD9">
            <w:pPr>
              <w:pStyle w:val="TableRow"/>
              <w:rPr>
                <w:i/>
                <w:sz w:val="22"/>
              </w:rPr>
            </w:pPr>
            <w:r>
              <w:rPr>
                <w:sz w:val="20"/>
              </w:rPr>
              <w:t>Y5 &amp; Y6 focus</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49E7" w14:textId="59332F7A" w:rsidR="009B2BD9" w:rsidRPr="00A62E5F" w:rsidRDefault="009B2BD9" w:rsidP="009B2BD9">
            <w:pPr>
              <w:pStyle w:val="TableRowCentered"/>
              <w:jc w:val="left"/>
              <w:rPr>
                <w:sz w:val="20"/>
              </w:rPr>
            </w:pPr>
            <w:r>
              <w:rPr>
                <w:sz w:val="20"/>
              </w:rPr>
              <w:t>Previous experience of school led booster groups having impact on addressing children’s’ subject knowledge gaps, confidence and problem solving strategies.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70FEF" w14:textId="1BB143EC" w:rsidR="009B2BD9" w:rsidRDefault="009B2BD9" w:rsidP="009B2BD9">
            <w:pPr>
              <w:pStyle w:val="TableRowCentered"/>
              <w:jc w:val="left"/>
              <w:rPr>
                <w:sz w:val="22"/>
              </w:rPr>
            </w:pPr>
            <w:r>
              <w:rPr>
                <w:sz w:val="22"/>
              </w:rPr>
              <w:t>1,2</w:t>
            </w:r>
          </w:p>
        </w:tc>
      </w:tr>
      <w:tr w:rsidR="009B2BD9" w14:paraId="3CA05736" w14:textId="77777777" w:rsidTr="009B2BD9">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BD15F" w14:textId="3F1039E6" w:rsidR="009B2BD9" w:rsidRDefault="009B2BD9" w:rsidP="009B2BD9">
            <w:pPr>
              <w:pStyle w:val="TableRow"/>
              <w:rPr>
                <w:i/>
                <w:sz w:val="22"/>
              </w:rPr>
            </w:pPr>
            <w:r>
              <w:rPr>
                <w:i/>
                <w:sz w:val="22"/>
              </w:rPr>
              <w:t xml:space="preserve">SALT + SENDCo and TAs delivering speech therapy </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085F" w14:textId="02A6FA36" w:rsidR="009B2BD9" w:rsidRPr="00E81076" w:rsidRDefault="009B2BD9" w:rsidP="009B2BD9">
            <w:pPr>
              <w:pStyle w:val="TableRowCentered"/>
              <w:jc w:val="left"/>
              <w:rPr>
                <w:sz w:val="20"/>
              </w:rPr>
            </w:pPr>
            <w:r w:rsidRPr="00E81076">
              <w:rPr>
                <w:sz w:val="20"/>
              </w:rPr>
              <w:t>Speech and language impacts on learning</w:t>
            </w:r>
            <w:r>
              <w:rPr>
                <w:sz w:val="20"/>
              </w:rPr>
              <w:t xml:space="preserve"> progress</w:t>
            </w:r>
            <w:r w:rsidRPr="00E81076">
              <w:rPr>
                <w:sz w:val="20"/>
              </w:rPr>
              <w:t xml:space="preserve">, confidence in communication of needs and comprehension </w:t>
            </w:r>
            <w:r>
              <w:rPr>
                <w:sz w:val="20"/>
              </w:rPr>
              <w:t xml:space="preserve">of vocabulary and context supports behaviour for learning.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E25B" w14:textId="77777777" w:rsidR="009B2BD9" w:rsidRDefault="009B2BD9" w:rsidP="009B2BD9">
            <w:pPr>
              <w:pStyle w:val="TableRowCentered"/>
              <w:jc w:val="left"/>
              <w:rPr>
                <w:sz w:val="22"/>
              </w:rPr>
            </w:pPr>
            <w:r>
              <w:rPr>
                <w:sz w:val="22"/>
              </w:rPr>
              <w:t>1</w:t>
            </w:r>
          </w:p>
          <w:p w14:paraId="35D46E4C" w14:textId="77777777" w:rsidR="009B2BD9" w:rsidRDefault="009B2BD9" w:rsidP="009B2BD9">
            <w:pPr>
              <w:pStyle w:val="TableRowCentered"/>
              <w:jc w:val="left"/>
              <w:rPr>
                <w:sz w:val="22"/>
              </w:rPr>
            </w:pPr>
          </w:p>
          <w:p w14:paraId="2539FCB4" w14:textId="389E8EAE" w:rsidR="009B2BD9" w:rsidRDefault="009B2BD9" w:rsidP="009B2BD9">
            <w:pPr>
              <w:pStyle w:val="TableRowCentered"/>
              <w:jc w:val="left"/>
              <w:rPr>
                <w:sz w:val="22"/>
              </w:rPr>
            </w:pPr>
          </w:p>
        </w:tc>
      </w:tr>
      <w:tr w:rsidR="009B2BD9" w14:paraId="28EBAAC3" w14:textId="77777777" w:rsidTr="009B2BD9">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A64E1" w14:textId="3608F9C8" w:rsidR="009B2BD9" w:rsidRDefault="009B2BD9" w:rsidP="009B2BD9">
            <w:pPr>
              <w:pStyle w:val="TableRow"/>
              <w:ind w:left="142"/>
              <w:rPr>
                <w:i/>
                <w:sz w:val="22"/>
              </w:rPr>
            </w:pPr>
            <w:r>
              <w:rPr>
                <w:i/>
                <w:sz w:val="22"/>
              </w:rPr>
              <w:t>Early Bird 8:30 – 9:00am</w:t>
            </w:r>
          </w:p>
          <w:p w14:paraId="27E302AA" w14:textId="0E70B69D" w:rsidR="009B2BD9" w:rsidRDefault="009B2BD9" w:rsidP="009B2BD9">
            <w:pPr>
              <w:pStyle w:val="TableRow"/>
              <w:numPr>
                <w:ilvl w:val="0"/>
                <w:numId w:val="31"/>
              </w:numPr>
              <w:rPr>
                <w:i/>
                <w:sz w:val="22"/>
              </w:rPr>
            </w:pPr>
            <w:r>
              <w:rPr>
                <w:i/>
                <w:sz w:val="22"/>
              </w:rPr>
              <w:t xml:space="preserve">Reception  phonics pre teach  in prep for the lesson, Hague teacher </w:t>
            </w:r>
          </w:p>
          <w:p w14:paraId="2977D7B5" w14:textId="08E66FD4" w:rsidR="009B2BD9" w:rsidRDefault="009B2BD9" w:rsidP="009B2BD9">
            <w:pPr>
              <w:pStyle w:val="TableRow"/>
              <w:numPr>
                <w:ilvl w:val="0"/>
                <w:numId w:val="23"/>
              </w:numPr>
              <w:rPr>
                <w:i/>
                <w:sz w:val="22"/>
              </w:rPr>
            </w:pPr>
            <w:r>
              <w:rPr>
                <w:i/>
                <w:sz w:val="22"/>
              </w:rPr>
              <w:t>ELS revised for SSP Y1 - TA</w:t>
            </w:r>
          </w:p>
          <w:p w14:paraId="7F27B3AE" w14:textId="5D6C3B5F" w:rsidR="009B2BD9" w:rsidRPr="0098277C" w:rsidRDefault="009B2BD9" w:rsidP="009B2BD9">
            <w:pPr>
              <w:pStyle w:val="TableRow"/>
              <w:numPr>
                <w:ilvl w:val="0"/>
                <w:numId w:val="23"/>
              </w:numPr>
              <w:rPr>
                <w:i/>
                <w:sz w:val="22"/>
              </w:rPr>
            </w:pPr>
            <w:r>
              <w:rPr>
                <w:i/>
                <w:sz w:val="22"/>
              </w:rPr>
              <w:t>Project X Y2 &amp; Y3 - TA</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A4BD" w14:textId="2E8C0FC0" w:rsidR="009B2BD9" w:rsidRDefault="009B2BD9" w:rsidP="009B2BD9">
            <w:pPr>
              <w:pStyle w:val="TableRowCentered"/>
              <w:jc w:val="left"/>
              <w:rPr>
                <w:sz w:val="20"/>
              </w:rPr>
            </w:pPr>
            <w:r w:rsidRPr="003C7989">
              <w:rPr>
                <w:sz w:val="20"/>
              </w:rPr>
              <w:t>Learning support,</w:t>
            </w:r>
            <w:r>
              <w:rPr>
                <w:sz w:val="20"/>
              </w:rPr>
              <w:t xml:space="preserve"> practise, pre teach, catch-up,</w:t>
            </w:r>
            <w:r w:rsidRPr="003C7989">
              <w:rPr>
                <w:sz w:val="20"/>
              </w:rPr>
              <w:t xml:space="preserve"> not taking children away from mainstream lessons. </w:t>
            </w:r>
          </w:p>
          <w:p w14:paraId="75B55E3D" w14:textId="3F281190" w:rsidR="009B2BD9" w:rsidRDefault="009B2BD9" w:rsidP="009B2BD9">
            <w:pPr>
              <w:pStyle w:val="TableRowCentered"/>
              <w:jc w:val="left"/>
              <w:rPr>
                <w:sz w:val="20"/>
              </w:rPr>
            </w:pPr>
            <w:r w:rsidRPr="00E81076">
              <w:rPr>
                <w:sz w:val="20"/>
              </w:rPr>
              <w:t>Opportunity for teachers to engage with pupils, little and often</w:t>
            </w:r>
            <w:r>
              <w:rPr>
                <w:sz w:val="20"/>
              </w:rPr>
              <w:t xml:space="preserve"> to consolidate and pre-teach. </w:t>
            </w:r>
            <w:r w:rsidRPr="00E81076">
              <w:rPr>
                <w:sz w:val="20"/>
              </w:rPr>
              <w:t>Build relationships which impact on resilience and recall of prior knowledge or develop new learning.</w:t>
            </w:r>
          </w:p>
          <w:p w14:paraId="1BB547F7" w14:textId="77777777" w:rsidR="009B2BD9" w:rsidRDefault="009B2BD9" w:rsidP="009B2BD9">
            <w:pPr>
              <w:pStyle w:val="TableRowCentered"/>
              <w:jc w:val="left"/>
              <w:rPr>
                <w:sz w:val="20"/>
              </w:rPr>
            </w:pPr>
            <w:r>
              <w:rPr>
                <w:sz w:val="20"/>
              </w:rPr>
              <w:t xml:space="preserve">Children regularly attending at 8:45 are making quicker progress and attaining higher than those who don’t. </w:t>
            </w:r>
          </w:p>
          <w:p w14:paraId="312528F3" w14:textId="34BD8EC8" w:rsidR="009B2BD9" w:rsidRPr="00E81076" w:rsidRDefault="009B2BD9" w:rsidP="009B2BD9">
            <w:pPr>
              <w:pStyle w:val="TableRowCentered"/>
              <w:jc w:val="left"/>
              <w:rPr>
                <w:sz w:val="20"/>
              </w:rPr>
            </w:pPr>
            <w:r>
              <w:rPr>
                <w:sz w:val="20"/>
              </w:rPr>
              <w:t>Barrier - Parental engagement for arriving on time.- links with AWA communication.</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D6CC" w14:textId="77777777" w:rsidR="009B2BD9" w:rsidRDefault="009B2BD9" w:rsidP="009B2BD9">
            <w:pPr>
              <w:pStyle w:val="TableRowCentered"/>
              <w:jc w:val="left"/>
              <w:rPr>
                <w:sz w:val="22"/>
              </w:rPr>
            </w:pPr>
            <w:r>
              <w:rPr>
                <w:sz w:val="22"/>
              </w:rPr>
              <w:t>2, 5</w:t>
            </w:r>
          </w:p>
          <w:p w14:paraId="279D384E" w14:textId="77777777" w:rsidR="009B2BD9" w:rsidRDefault="009B2BD9" w:rsidP="009B2BD9">
            <w:pPr>
              <w:pStyle w:val="TableRowCentered"/>
              <w:jc w:val="left"/>
              <w:rPr>
                <w:sz w:val="22"/>
              </w:rPr>
            </w:pPr>
          </w:p>
          <w:p w14:paraId="4594855B" w14:textId="77777777" w:rsidR="009B2BD9" w:rsidRDefault="009B2BD9" w:rsidP="009B2BD9">
            <w:pPr>
              <w:pStyle w:val="TableRowCentered"/>
              <w:jc w:val="left"/>
              <w:rPr>
                <w:sz w:val="22"/>
              </w:rPr>
            </w:pPr>
          </w:p>
          <w:p w14:paraId="79A0CD2A" w14:textId="4B638FE8" w:rsidR="009B2BD9" w:rsidRDefault="009B2BD9" w:rsidP="009B2BD9">
            <w:pPr>
              <w:pStyle w:val="TableRowCentered"/>
              <w:jc w:val="left"/>
              <w:rPr>
                <w:sz w:val="22"/>
              </w:rPr>
            </w:pPr>
          </w:p>
        </w:tc>
      </w:tr>
    </w:tbl>
    <w:p w14:paraId="2A7D5531" w14:textId="77777777" w:rsidR="00E66558" w:rsidRDefault="00E66558">
      <w:pPr>
        <w:spacing w:after="0"/>
        <w:rPr>
          <w:b/>
          <w:color w:val="104F75"/>
          <w:sz w:val="28"/>
          <w:szCs w:val="28"/>
        </w:rPr>
      </w:pPr>
    </w:p>
    <w:p w14:paraId="217A6634" w14:textId="77777777" w:rsidR="00920706" w:rsidRDefault="00920706">
      <w:pPr>
        <w:rPr>
          <w:b/>
          <w:color w:val="104F75"/>
          <w:sz w:val="28"/>
          <w:szCs w:val="28"/>
        </w:rPr>
      </w:pPr>
    </w:p>
    <w:p w14:paraId="2A7D5532" w14:textId="00499233" w:rsidR="00E66558" w:rsidRDefault="009D71E8">
      <w:pPr>
        <w:rPr>
          <w:b/>
          <w:color w:val="104F75"/>
          <w:sz w:val="28"/>
          <w:szCs w:val="28"/>
        </w:rPr>
      </w:pPr>
      <w:r>
        <w:rPr>
          <w:b/>
          <w:color w:val="104F75"/>
          <w:sz w:val="28"/>
          <w:szCs w:val="28"/>
        </w:rPr>
        <w:t>Wider strategies (for example, related to attendance, behaviour, wellbeing)</w:t>
      </w:r>
    </w:p>
    <w:p w14:paraId="2A7D5533" w14:textId="5BF4F630" w:rsidR="00E66558" w:rsidRDefault="00505D1D">
      <w:pPr>
        <w:spacing w:before="240" w:after="120"/>
      </w:pPr>
      <w:r>
        <w:t>Budgeted cost: £30,000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B64A" w14:textId="7CC33EAF" w:rsidR="005E1209" w:rsidRPr="001D4D10" w:rsidRDefault="00DF52CA">
            <w:pPr>
              <w:pStyle w:val="TableRow"/>
              <w:rPr>
                <w:sz w:val="22"/>
                <w:szCs w:val="22"/>
              </w:rPr>
            </w:pPr>
            <w:r>
              <w:rPr>
                <w:sz w:val="22"/>
                <w:szCs w:val="22"/>
              </w:rPr>
              <w:t>Planned d</w:t>
            </w:r>
            <w:r w:rsidR="005E1209" w:rsidRPr="001D4D10">
              <w:rPr>
                <w:sz w:val="22"/>
                <w:szCs w:val="22"/>
              </w:rPr>
              <w:t>eploy</w:t>
            </w:r>
            <w:r>
              <w:rPr>
                <w:sz w:val="22"/>
                <w:szCs w:val="22"/>
              </w:rPr>
              <w:t>ment of</w:t>
            </w:r>
            <w:r w:rsidR="005E1209" w:rsidRPr="001D4D10">
              <w:rPr>
                <w:sz w:val="22"/>
                <w:szCs w:val="22"/>
              </w:rPr>
              <w:t xml:space="preserve"> </w:t>
            </w:r>
            <w:r>
              <w:rPr>
                <w:sz w:val="22"/>
                <w:szCs w:val="22"/>
              </w:rPr>
              <w:t>Learning Mentor by Heads of School to support disadvantaged pupil</w:t>
            </w:r>
            <w:r w:rsidR="005E1209" w:rsidRPr="001D4D10">
              <w:rPr>
                <w:sz w:val="22"/>
                <w:szCs w:val="22"/>
              </w:rPr>
              <w:t>s</w:t>
            </w:r>
            <w:r>
              <w:rPr>
                <w:sz w:val="22"/>
                <w:szCs w:val="22"/>
              </w:rPr>
              <w:t>’</w:t>
            </w:r>
            <w:r w:rsidR="005E1209" w:rsidRPr="001D4D10">
              <w:rPr>
                <w:sz w:val="22"/>
                <w:szCs w:val="22"/>
              </w:rPr>
              <w:t xml:space="preserve"> pastoral </w:t>
            </w:r>
            <w:r>
              <w:rPr>
                <w:sz w:val="22"/>
                <w:szCs w:val="22"/>
              </w:rPr>
              <w:t xml:space="preserve">and academic </w:t>
            </w:r>
            <w:r w:rsidR="005E1209" w:rsidRPr="001D4D10">
              <w:rPr>
                <w:sz w:val="22"/>
                <w:szCs w:val="22"/>
              </w:rPr>
              <w:t xml:space="preserve">needs. </w:t>
            </w:r>
          </w:p>
          <w:p w14:paraId="2A7D5538" w14:textId="42F8EB4F" w:rsidR="00E66558" w:rsidRPr="00920706" w:rsidRDefault="005E1209" w:rsidP="00920706">
            <w:pPr>
              <w:pStyle w:val="TableRow"/>
              <w:numPr>
                <w:ilvl w:val="0"/>
                <w:numId w:val="28"/>
              </w:numPr>
              <w:rPr>
                <w:sz w:val="20"/>
                <w:szCs w:val="20"/>
              </w:rPr>
            </w:pPr>
            <w:r w:rsidRPr="00DF52CA">
              <w:rPr>
                <w:sz w:val="20"/>
                <w:szCs w:val="20"/>
              </w:rPr>
              <w:t>Pastoral Lead</w:t>
            </w:r>
            <w:r w:rsidR="00B62E91" w:rsidRPr="00DF52CA">
              <w:rPr>
                <w:sz w:val="20"/>
                <w:szCs w:val="20"/>
              </w:rPr>
              <w:t>er’s</w:t>
            </w:r>
            <w:r w:rsidRPr="00DF52CA">
              <w:rPr>
                <w:sz w:val="20"/>
                <w:szCs w:val="20"/>
              </w:rPr>
              <w:t xml:space="preserve"> time for key individuals for</w:t>
            </w:r>
            <w:r w:rsidR="00DF52CA">
              <w:rPr>
                <w:sz w:val="20"/>
                <w:szCs w:val="20"/>
              </w:rPr>
              <w:t xml:space="preserve"> at least 10 hours a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AFDE" w14:textId="50DA1F7D" w:rsidR="00E66558" w:rsidRDefault="003351E4">
            <w:pPr>
              <w:pStyle w:val="TableRowCentered"/>
              <w:jc w:val="left"/>
              <w:rPr>
                <w:sz w:val="20"/>
              </w:rPr>
            </w:pPr>
            <w:r>
              <w:rPr>
                <w:sz w:val="20"/>
              </w:rPr>
              <w:t xml:space="preserve">EEF </w:t>
            </w:r>
            <w:r w:rsidR="005E1209" w:rsidRPr="0098277C">
              <w:rPr>
                <w:sz w:val="20"/>
              </w:rPr>
              <w:t>Metacognition and Self Regulation (+7months))</w:t>
            </w:r>
          </w:p>
          <w:p w14:paraId="4E9A5512" w14:textId="77777777" w:rsidR="000E7F04" w:rsidRDefault="000E7F04">
            <w:pPr>
              <w:pStyle w:val="TableRowCentered"/>
              <w:jc w:val="left"/>
              <w:rPr>
                <w:sz w:val="20"/>
              </w:rPr>
            </w:pPr>
          </w:p>
          <w:p w14:paraId="3121CCB8" w14:textId="002865FD" w:rsidR="000E7F04" w:rsidRDefault="000E7F04">
            <w:pPr>
              <w:pStyle w:val="TableRowCentered"/>
              <w:jc w:val="left"/>
              <w:rPr>
                <w:sz w:val="20"/>
              </w:rPr>
            </w:pPr>
            <w:r>
              <w:rPr>
                <w:sz w:val="20"/>
              </w:rPr>
              <w:t>Focus on in class</w:t>
            </w:r>
            <w:r w:rsidR="00465E6B">
              <w:rPr>
                <w:sz w:val="20"/>
              </w:rPr>
              <w:t xml:space="preserve"> support models, </w:t>
            </w:r>
            <w:r>
              <w:rPr>
                <w:sz w:val="20"/>
              </w:rPr>
              <w:t>where possible avoid withdrawal – be the person to be interested and advocate for the child.</w:t>
            </w:r>
          </w:p>
          <w:p w14:paraId="4DF37BDC" w14:textId="77777777" w:rsidR="000E7F04" w:rsidRDefault="000E7F04">
            <w:pPr>
              <w:pStyle w:val="TableRowCentered"/>
              <w:jc w:val="left"/>
              <w:rPr>
                <w:sz w:val="20"/>
              </w:rPr>
            </w:pPr>
            <w:r>
              <w:rPr>
                <w:sz w:val="20"/>
              </w:rPr>
              <w:t>Positive coms and feedback to pupils and family.</w:t>
            </w:r>
          </w:p>
          <w:p w14:paraId="2A7D5539" w14:textId="712BBB68" w:rsidR="003351E4" w:rsidRPr="0098277C" w:rsidRDefault="003351E4">
            <w:pPr>
              <w:pStyle w:val="TableRowCentered"/>
              <w:jc w:val="left"/>
              <w:rPr>
                <w:sz w:val="20"/>
              </w:rPr>
            </w:pPr>
            <w:r>
              <w:rPr>
                <w:sz w:val="20"/>
              </w:rPr>
              <w:t>Access to clubs and booster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B0E089C" w:rsidR="00880BA3" w:rsidRDefault="00880BA3" w:rsidP="00880BA3">
            <w:pPr>
              <w:pStyle w:val="TableRowCentered"/>
              <w:ind w:left="0"/>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5C72" w14:textId="25A67E7A" w:rsidR="000E3367" w:rsidRDefault="000E3367" w:rsidP="000E3367">
            <w:pPr>
              <w:pStyle w:val="TableRow"/>
              <w:ind w:left="0"/>
              <w:rPr>
                <w:rFonts w:cs="Arial"/>
                <w:color w:val="000000"/>
                <w:sz w:val="20"/>
                <w:lang w:eastAsia="en-US"/>
              </w:rPr>
            </w:pPr>
            <w:r w:rsidRPr="006F411E">
              <w:rPr>
                <w:rFonts w:cs="Arial"/>
                <w:color w:val="000000"/>
                <w:sz w:val="20"/>
                <w:lang w:eastAsia="en-US"/>
              </w:rPr>
              <w:lastRenderedPageBreak/>
              <w:t>Residential</w:t>
            </w:r>
            <w:r>
              <w:rPr>
                <w:rFonts w:cs="Arial"/>
                <w:color w:val="000000"/>
                <w:sz w:val="20"/>
                <w:lang w:eastAsia="en-US"/>
              </w:rPr>
              <w:t xml:space="preserve"> for Years 4 &amp; 6.</w:t>
            </w:r>
          </w:p>
          <w:p w14:paraId="2A7D553C" w14:textId="39DAC3A4" w:rsidR="00E66558" w:rsidRPr="00E749AE" w:rsidRDefault="000E3367" w:rsidP="000E3367">
            <w:pPr>
              <w:pStyle w:val="TableRow"/>
              <w:ind w:left="0"/>
              <w:rPr>
                <w:sz w:val="20"/>
                <w:szCs w:val="20"/>
              </w:rPr>
            </w:pPr>
            <w:r w:rsidRPr="006F411E">
              <w:rPr>
                <w:rFonts w:cs="Arial"/>
                <w:color w:val="000000"/>
                <w:sz w:val="20"/>
                <w:lang w:eastAsia="en-US"/>
              </w:rPr>
              <w:t>Educational visits to places of cultural, historical, scientific, geographical significance particularly related to class topics.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D3D9386" w:rsidR="00E66558" w:rsidRPr="00920706" w:rsidRDefault="000E3367">
            <w:pPr>
              <w:pStyle w:val="TableRowCentered"/>
              <w:jc w:val="left"/>
              <w:rPr>
                <w:sz w:val="20"/>
              </w:rPr>
            </w:pPr>
            <w:r w:rsidRPr="00920706">
              <w:rPr>
                <w:sz w:val="20"/>
              </w:rPr>
              <w:t xml:space="preserve">Feedback indicates that pupils and parents appreciate the school taking children to interesting places which create context and curiosity. </w:t>
            </w:r>
            <w:r w:rsidR="00920706" w:rsidRPr="00920706">
              <w:rPr>
                <w:sz w:val="20"/>
              </w:rPr>
              <w:t xml:space="preserve">The opportunities need to be maximised by the class teachers so that the teachable moments are exploited </w:t>
            </w:r>
            <w:r w:rsidR="00920706">
              <w:rPr>
                <w:sz w:val="20"/>
              </w:rPr>
              <w:t xml:space="preserve">though talk and critical thinking </w:t>
            </w:r>
            <w:r w:rsidR="00920706" w:rsidRPr="00920706">
              <w:rPr>
                <w:sz w:val="20"/>
              </w:rPr>
              <w:t>to positive effect. Lin</w:t>
            </w:r>
            <w:r w:rsidR="00920706">
              <w:rPr>
                <w:sz w:val="20"/>
              </w:rPr>
              <w:t>k</w:t>
            </w:r>
            <w:r w:rsidR="00920706" w:rsidRPr="00920706">
              <w:rPr>
                <w:sz w:val="20"/>
              </w:rPr>
              <w:t xml:space="preserve"> to Knowledge organisers and vocabulary.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5E81" w14:textId="77777777" w:rsidR="00E66558" w:rsidRDefault="00920706">
            <w:pPr>
              <w:pStyle w:val="TableRowCentered"/>
              <w:jc w:val="left"/>
              <w:rPr>
                <w:sz w:val="22"/>
              </w:rPr>
            </w:pPr>
            <w:r>
              <w:rPr>
                <w:sz w:val="22"/>
              </w:rPr>
              <w:t>3</w:t>
            </w:r>
          </w:p>
          <w:p w14:paraId="1E19CDA9" w14:textId="77777777" w:rsidR="00920706" w:rsidRDefault="00920706">
            <w:pPr>
              <w:pStyle w:val="TableRowCentered"/>
              <w:jc w:val="left"/>
              <w:rPr>
                <w:sz w:val="22"/>
              </w:rPr>
            </w:pPr>
          </w:p>
          <w:p w14:paraId="2A7D553E" w14:textId="3EA598DB" w:rsidR="00920706" w:rsidRDefault="00920706">
            <w:pPr>
              <w:pStyle w:val="TableRowCentered"/>
              <w:jc w:val="left"/>
              <w:rPr>
                <w:sz w:val="22"/>
              </w:rPr>
            </w:pPr>
          </w:p>
        </w:tc>
      </w:tr>
      <w:tr w:rsidR="00920706" w14:paraId="42D3BF1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80A53" w14:textId="32ED4588" w:rsidR="00920706" w:rsidRDefault="00920706" w:rsidP="000E3367">
            <w:pPr>
              <w:pStyle w:val="TableRow"/>
              <w:ind w:left="0"/>
              <w:rPr>
                <w:rFonts w:cs="Arial"/>
                <w:color w:val="000000"/>
                <w:sz w:val="20"/>
                <w:lang w:eastAsia="en-US"/>
              </w:rPr>
            </w:pPr>
            <w:r>
              <w:rPr>
                <w:rFonts w:cs="Arial"/>
                <w:color w:val="000000"/>
                <w:sz w:val="20"/>
                <w:lang w:eastAsia="en-US"/>
              </w:rPr>
              <w:t>Attendance and Welfare Advisor – SLA</w:t>
            </w:r>
          </w:p>
          <w:p w14:paraId="53914DF8" w14:textId="7BB98EB0" w:rsidR="00920706" w:rsidRDefault="00920706" w:rsidP="000E3367">
            <w:pPr>
              <w:pStyle w:val="TableRow"/>
              <w:ind w:left="0"/>
              <w:rPr>
                <w:rFonts w:cs="Arial"/>
                <w:color w:val="000000"/>
                <w:sz w:val="20"/>
                <w:lang w:eastAsia="en-US"/>
              </w:rPr>
            </w:pPr>
            <w:r>
              <w:rPr>
                <w:rFonts w:cs="Arial"/>
                <w:color w:val="000000"/>
                <w:sz w:val="20"/>
                <w:lang w:eastAsia="en-US"/>
              </w:rPr>
              <w:t xml:space="preserve">Pastoral support and challenge for persistent absence and lower levels of attendance for PPG pupils so that attendance is in line with national and Non PPG peers.  </w:t>
            </w:r>
          </w:p>
          <w:p w14:paraId="09421871" w14:textId="3D2FC7FD" w:rsidR="00920706" w:rsidRPr="006F411E" w:rsidRDefault="00920706" w:rsidP="000E3367">
            <w:pPr>
              <w:pStyle w:val="TableRow"/>
              <w:ind w:left="0"/>
              <w:rPr>
                <w:rFonts w:cs="Arial"/>
                <w:color w:val="000000"/>
                <w:sz w:val="20"/>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59B4" w14:textId="4648D0BB" w:rsidR="003351E4" w:rsidRPr="00920706" w:rsidRDefault="003351E4" w:rsidP="003351E4">
            <w:pPr>
              <w:pStyle w:val="TableRowCentered"/>
              <w:jc w:val="left"/>
              <w:rPr>
                <w:sz w:val="20"/>
              </w:rPr>
            </w:pPr>
            <w:r>
              <w:rPr>
                <w:sz w:val="20"/>
              </w:rPr>
              <w:t>Attendance has improved for PPG pupils. The challenge for 2021-22 is the impact of Covid on family health concerns and decisions for extended leave.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225EC" w14:textId="77777777" w:rsidR="00920706" w:rsidRDefault="00920706">
            <w:pPr>
              <w:pStyle w:val="TableRowCentered"/>
              <w:jc w:val="left"/>
              <w:rPr>
                <w:sz w:val="22"/>
              </w:rPr>
            </w:pPr>
            <w:r>
              <w:rPr>
                <w:sz w:val="22"/>
              </w:rPr>
              <w:t xml:space="preserve">5 </w:t>
            </w:r>
          </w:p>
          <w:p w14:paraId="536E2023" w14:textId="75377005" w:rsidR="00920706" w:rsidRDefault="00920706">
            <w:pPr>
              <w:pStyle w:val="TableRowCentered"/>
              <w:jc w:val="left"/>
              <w:rPr>
                <w:sz w:val="22"/>
              </w:rPr>
            </w:pPr>
          </w:p>
        </w:tc>
      </w:tr>
      <w:tr w:rsidR="003351E4" w14:paraId="115048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C941" w14:textId="0713CE1C" w:rsidR="003351E4" w:rsidRDefault="003351E4" w:rsidP="000E3367">
            <w:pPr>
              <w:pStyle w:val="TableRow"/>
              <w:ind w:left="0"/>
              <w:rPr>
                <w:rFonts w:cs="Arial"/>
                <w:color w:val="000000"/>
                <w:sz w:val="20"/>
                <w:lang w:eastAsia="en-US"/>
              </w:rPr>
            </w:pPr>
            <w:r>
              <w:rPr>
                <w:rFonts w:cs="Arial"/>
                <w:color w:val="000000"/>
                <w:sz w:val="20"/>
                <w:lang w:eastAsia="en-US"/>
              </w:rPr>
              <w:t xml:space="preserve">Access to online learning using school devices at Home for home learning tasks. </w:t>
            </w:r>
          </w:p>
          <w:p w14:paraId="36B48208" w14:textId="0C7D9463" w:rsidR="003351E4" w:rsidRDefault="003351E4" w:rsidP="000E3367">
            <w:pPr>
              <w:pStyle w:val="TableRow"/>
              <w:ind w:left="0"/>
              <w:rPr>
                <w:rFonts w:cs="Arial"/>
                <w:color w:val="000000"/>
                <w:sz w:val="20"/>
                <w:lang w:eastAsia="en-US"/>
              </w:rPr>
            </w:pPr>
            <w:r>
              <w:rPr>
                <w:rFonts w:cs="Arial"/>
                <w:color w:val="000000"/>
                <w:sz w:val="20"/>
                <w:lang w:eastAsia="en-US"/>
              </w:rPr>
              <w:t>Home school support for effective use of devices at home.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3B7A" w14:textId="30E0329E" w:rsidR="003351E4" w:rsidRDefault="003351E4">
            <w:pPr>
              <w:pStyle w:val="TableRowCentered"/>
              <w:jc w:val="left"/>
              <w:rPr>
                <w:sz w:val="20"/>
              </w:rPr>
            </w:pPr>
            <w:r>
              <w:rPr>
                <w:sz w:val="20"/>
              </w:rPr>
              <w:t>TAs</w:t>
            </w:r>
            <w:r w:rsidR="002E315A">
              <w:rPr>
                <w:sz w:val="20"/>
              </w:rPr>
              <w:t xml:space="preserve"> and Teachers</w:t>
            </w:r>
            <w:r>
              <w:rPr>
                <w:sz w:val="20"/>
              </w:rPr>
              <w:t xml:space="preserve"> delivering parent workshops on how</w:t>
            </w:r>
            <w:r w:rsidR="002E315A">
              <w:rPr>
                <w:sz w:val="20"/>
              </w:rPr>
              <w:t xml:space="preserve"> best</w:t>
            </w:r>
            <w:r>
              <w:rPr>
                <w:sz w:val="20"/>
              </w:rPr>
              <w:t xml:space="preserve"> to use chrome books at home.</w:t>
            </w:r>
          </w:p>
          <w:p w14:paraId="45ED4698" w14:textId="71E513D8" w:rsidR="003351E4" w:rsidRPr="00920706" w:rsidRDefault="003351E4">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1F51" w14:textId="05FEC250" w:rsidR="003351E4" w:rsidRDefault="00E05CA7">
            <w:pPr>
              <w:pStyle w:val="TableRowCentered"/>
              <w:jc w:val="left"/>
              <w:rPr>
                <w:sz w:val="22"/>
              </w:rPr>
            </w:pPr>
            <w:r>
              <w:rPr>
                <w:sz w:val="22"/>
              </w:rPr>
              <w:t>3,2,1</w:t>
            </w:r>
          </w:p>
        </w:tc>
      </w:tr>
      <w:tr w:rsidR="003351E4" w14:paraId="38ADCC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E320" w14:textId="74A13D13" w:rsidR="003351E4" w:rsidRDefault="003351E4" w:rsidP="000E3367">
            <w:pPr>
              <w:pStyle w:val="TableRow"/>
              <w:ind w:left="0"/>
              <w:rPr>
                <w:rFonts w:cs="Arial"/>
                <w:color w:val="000000"/>
                <w:sz w:val="20"/>
                <w:lang w:eastAsia="en-US"/>
              </w:rPr>
            </w:pPr>
            <w:r>
              <w:rPr>
                <w:rFonts w:cs="Arial"/>
                <w:color w:val="000000"/>
                <w:sz w:val="20"/>
                <w:lang w:eastAsia="en-US"/>
              </w:rPr>
              <w:t xml:space="preserve">Federation Breakfast Club linked to National Breakfast Club </w:t>
            </w:r>
            <w:r w:rsidR="00D36B59">
              <w:rPr>
                <w:rFonts w:cs="Arial"/>
                <w:color w:val="000000"/>
                <w:sz w:val="20"/>
                <w:lang w:eastAsia="en-US"/>
              </w:rPr>
              <w:t>+ Walking Bus</w:t>
            </w:r>
          </w:p>
          <w:p w14:paraId="68B0F969" w14:textId="3601CBB6" w:rsidR="00E05CA7" w:rsidRDefault="00E05CA7" w:rsidP="000E3367">
            <w:pPr>
              <w:pStyle w:val="TableRow"/>
              <w:ind w:left="0"/>
              <w:rPr>
                <w:rFonts w:cs="Arial"/>
                <w:color w:val="000000"/>
                <w:sz w:val="20"/>
                <w:lang w:eastAsia="en-US"/>
              </w:rPr>
            </w:pPr>
            <w:r>
              <w:rPr>
                <w:rFonts w:cs="Arial"/>
                <w:color w:val="000000"/>
                <w:sz w:val="20"/>
                <w:lang w:eastAsia="en-US"/>
              </w:rPr>
              <w:t>2 staff x 7.5 hrs per week.</w:t>
            </w:r>
          </w:p>
          <w:p w14:paraId="3C6ABE2A" w14:textId="7AD425B1" w:rsidR="003351E4" w:rsidRDefault="003351E4" w:rsidP="000E3367">
            <w:pPr>
              <w:pStyle w:val="TableRow"/>
              <w:ind w:left="0"/>
              <w:rPr>
                <w:rFonts w:cs="Arial"/>
                <w:color w:val="000000"/>
                <w:sz w:val="20"/>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02ECE" w14:textId="358EF51C" w:rsidR="00E05CA7" w:rsidRDefault="00E05CA7" w:rsidP="00E05CA7">
            <w:pPr>
              <w:pStyle w:val="TableRowCentered"/>
              <w:jc w:val="left"/>
              <w:rPr>
                <w:sz w:val="20"/>
              </w:rPr>
            </w:pPr>
            <w:r>
              <w:rPr>
                <w:sz w:val="20"/>
              </w:rPr>
              <w:t>Strong evidence from Family Action National School Breakfast Programme of c</w:t>
            </w:r>
            <w:r w:rsidR="002E315A">
              <w:rPr>
                <w:sz w:val="20"/>
              </w:rPr>
              <w:t xml:space="preserve">hildren coming to school having had something to eat helps them to </w:t>
            </w:r>
            <w:r>
              <w:rPr>
                <w:sz w:val="20"/>
              </w:rPr>
              <w:t xml:space="preserve">be ready to learn. </w:t>
            </w:r>
          </w:p>
          <w:p w14:paraId="660E3057" w14:textId="30F87A7F" w:rsidR="003351E4" w:rsidRDefault="002E315A" w:rsidP="00E05CA7">
            <w:pPr>
              <w:pStyle w:val="TableRowCentered"/>
              <w:jc w:val="left"/>
              <w:rPr>
                <w:sz w:val="20"/>
              </w:rPr>
            </w:pPr>
            <w:r>
              <w:rPr>
                <w:sz w:val="20"/>
              </w:rPr>
              <w:t xml:space="preserve">Breakfast Club provides a positive start to the day with healthy food options and activities + Pastoral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66B3" w14:textId="11F3B154" w:rsidR="003351E4" w:rsidRDefault="00880BA3" w:rsidP="00D36B59">
            <w:pPr>
              <w:pStyle w:val="TableRowCentered"/>
              <w:jc w:val="left"/>
              <w:rPr>
                <w:sz w:val="22"/>
              </w:rPr>
            </w:pPr>
            <w:r>
              <w:rPr>
                <w:sz w:val="22"/>
              </w:rPr>
              <w:t xml:space="preserve">4 </w:t>
            </w:r>
          </w:p>
        </w:tc>
      </w:tr>
    </w:tbl>
    <w:p w14:paraId="2A7D5540" w14:textId="77777777" w:rsidR="00E66558" w:rsidRDefault="00E66558">
      <w:pPr>
        <w:spacing w:before="240" w:after="0"/>
        <w:rPr>
          <w:b/>
          <w:bCs/>
          <w:color w:val="104F75"/>
          <w:sz w:val="28"/>
          <w:szCs w:val="28"/>
        </w:rPr>
      </w:pPr>
    </w:p>
    <w:p w14:paraId="2A7D5541" w14:textId="53747C74" w:rsidR="00E66558" w:rsidRDefault="009D71E8" w:rsidP="00120AB1">
      <w:r>
        <w:rPr>
          <w:b/>
          <w:bCs/>
          <w:color w:val="104F75"/>
          <w:sz w:val="28"/>
          <w:szCs w:val="28"/>
        </w:rPr>
        <w:t>Total budgeted co</w:t>
      </w:r>
      <w:r w:rsidR="003D55F7">
        <w:rPr>
          <w:b/>
          <w:bCs/>
          <w:color w:val="104F75"/>
          <w:sz w:val="28"/>
          <w:szCs w:val="28"/>
        </w:rPr>
        <w:t>st:  £96,110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B1EFE" w14:textId="7E5D3222" w:rsidR="00087847" w:rsidRDefault="009D71E8" w:rsidP="00C215A8">
            <w:pPr>
              <w:spacing w:before="120" w:line="240" w:lineRule="auto"/>
              <w:rPr>
                <w:i/>
                <w:sz w:val="22"/>
                <w:szCs w:val="22"/>
              </w:rPr>
            </w:pPr>
            <w:r w:rsidRPr="00C215A8">
              <w:rPr>
                <w:i/>
                <w:sz w:val="22"/>
                <w:szCs w:val="22"/>
              </w:rPr>
              <w:t>Due to COVID-19, performance measures have not been published for 2020 to 2021, an</w:t>
            </w:r>
            <w:r w:rsidR="00087847" w:rsidRPr="00C215A8">
              <w:rPr>
                <w:i/>
                <w:sz w:val="22"/>
                <w:szCs w:val="22"/>
              </w:rPr>
              <w:t xml:space="preserve">d 2020 to 2021 are </w:t>
            </w:r>
            <w:r w:rsidRPr="00C215A8">
              <w:rPr>
                <w:i/>
                <w:sz w:val="22"/>
                <w:szCs w:val="22"/>
              </w:rPr>
              <w:t>not be</w:t>
            </w:r>
            <w:r w:rsidR="00087847" w:rsidRPr="00C215A8">
              <w:rPr>
                <w:i/>
                <w:sz w:val="22"/>
                <w:szCs w:val="22"/>
              </w:rPr>
              <w:t>ing</w:t>
            </w:r>
            <w:r w:rsidRPr="00C215A8">
              <w:rPr>
                <w:i/>
                <w:sz w:val="22"/>
                <w:szCs w:val="22"/>
              </w:rPr>
              <w:t xml:space="preserve"> used to hold schools to account. </w:t>
            </w:r>
          </w:p>
          <w:p w14:paraId="69B4409B" w14:textId="03A42981" w:rsidR="008530DB" w:rsidRDefault="008530DB" w:rsidP="00C215A8">
            <w:pPr>
              <w:spacing w:before="120" w:line="240" w:lineRule="auto"/>
              <w:rPr>
                <w:i/>
                <w:sz w:val="22"/>
                <w:szCs w:val="22"/>
              </w:rPr>
            </w:pPr>
            <w:r>
              <w:rPr>
                <w:i/>
                <w:sz w:val="22"/>
                <w:szCs w:val="22"/>
              </w:rPr>
              <w:t>2019 upward trend for Hague pupils</w:t>
            </w:r>
            <w:r w:rsidR="00715E7C">
              <w:rPr>
                <w:i/>
                <w:sz w:val="22"/>
                <w:szCs w:val="22"/>
              </w:rPr>
              <w:t xml:space="preserve"> – Strategies to support PPG pupils secure and built on across the school. </w:t>
            </w:r>
          </w:p>
          <w:p w14:paraId="75399A2C" w14:textId="4F16844E" w:rsidR="008530DB" w:rsidRDefault="008530DB" w:rsidP="008530DB">
            <w:pPr>
              <w:spacing w:after="0" w:line="240" w:lineRule="auto"/>
              <w:rPr>
                <w:i/>
                <w:sz w:val="22"/>
                <w:szCs w:val="22"/>
              </w:rPr>
            </w:pPr>
            <w:r>
              <w:rPr>
                <w:i/>
                <w:sz w:val="22"/>
                <w:szCs w:val="22"/>
              </w:rPr>
              <w:t>82% of disadvantaged achieved ARE Combined RWM      National: 71%</w:t>
            </w:r>
          </w:p>
          <w:p w14:paraId="2DDE939B" w14:textId="339CD956" w:rsidR="008530DB" w:rsidRDefault="008530DB" w:rsidP="008530DB">
            <w:pPr>
              <w:spacing w:after="0" w:line="240" w:lineRule="auto"/>
              <w:rPr>
                <w:i/>
                <w:sz w:val="22"/>
                <w:szCs w:val="22"/>
              </w:rPr>
            </w:pPr>
            <w:r>
              <w:rPr>
                <w:i/>
                <w:sz w:val="22"/>
                <w:szCs w:val="22"/>
              </w:rPr>
              <w:t>18% of disadvantaged achieved greater depth combined   National 13%</w:t>
            </w:r>
          </w:p>
          <w:p w14:paraId="15EF5F2B" w14:textId="77777777" w:rsidR="008530DB" w:rsidRDefault="008530DB" w:rsidP="00C215A8">
            <w:pPr>
              <w:spacing w:before="120" w:line="240" w:lineRule="auto"/>
              <w:rPr>
                <w:i/>
                <w:sz w:val="22"/>
                <w:szCs w:val="22"/>
                <w:lang w:eastAsia="en-US"/>
              </w:rPr>
            </w:pPr>
            <w:r>
              <w:rPr>
                <w:i/>
                <w:sz w:val="22"/>
                <w:szCs w:val="22"/>
              </w:rPr>
              <w:t>Covid-19 has affected delivery and access to targeted support. Emphasis for Covid funding and PPG has been the i</w:t>
            </w:r>
            <w:r w:rsidR="00087847" w:rsidRPr="00C215A8">
              <w:rPr>
                <w:i/>
                <w:sz w:val="22"/>
                <w:szCs w:val="22"/>
                <w:lang w:eastAsia="en-US"/>
              </w:rPr>
              <w:t xml:space="preserve">nvestment in devices for online learning </w:t>
            </w:r>
            <w:r>
              <w:rPr>
                <w:i/>
                <w:sz w:val="22"/>
                <w:szCs w:val="22"/>
                <w:lang w:eastAsia="en-US"/>
              </w:rPr>
              <w:t xml:space="preserve">and CPD for teachers and TAs. 2020 – 2021 </w:t>
            </w:r>
            <w:r w:rsidR="00087847" w:rsidRPr="00C215A8">
              <w:rPr>
                <w:i/>
                <w:sz w:val="22"/>
                <w:szCs w:val="22"/>
                <w:lang w:eastAsia="en-US"/>
              </w:rPr>
              <w:t xml:space="preserve">has had mixed impact. </w:t>
            </w:r>
          </w:p>
          <w:p w14:paraId="725106BE" w14:textId="77777777" w:rsidR="00793F91" w:rsidRDefault="008530DB" w:rsidP="00793F91">
            <w:pPr>
              <w:spacing w:before="120" w:line="240" w:lineRule="auto"/>
              <w:rPr>
                <w:i/>
                <w:sz w:val="22"/>
                <w:szCs w:val="22"/>
                <w:lang w:eastAsia="en-US"/>
              </w:rPr>
            </w:pPr>
            <w:r>
              <w:rPr>
                <w:i/>
                <w:sz w:val="22"/>
                <w:szCs w:val="22"/>
                <w:lang w:eastAsia="en-US"/>
              </w:rPr>
              <w:t xml:space="preserve">Reading: </w:t>
            </w:r>
            <w:r w:rsidR="00087847" w:rsidRPr="00C215A8">
              <w:rPr>
                <w:i/>
                <w:sz w:val="22"/>
                <w:szCs w:val="22"/>
                <w:lang w:eastAsia="en-US"/>
              </w:rPr>
              <w:t xml:space="preserve">Already confident readers made better progress than lower achieving peers. </w:t>
            </w:r>
            <w:r w:rsidR="00793F91">
              <w:rPr>
                <w:i/>
                <w:sz w:val="22"/>
                <w:szCs w:val="22"/>
                <w:lang w:eastAsia="en-US"/>
              </w:rPr>
              <w:t xml:space="preserve">       Many p</w:t>
            </w:r>
            <w:r w:rsidR="00087847" w:rsidRPr="00C215A8">
              <w:rPr>
                <w:i/>
                <w:sz w:val="22"/>
                <w:szCs w:val="22"/>
                <w:lang w:eastAsia="en-US"/>
              </w:rPr>
              <w:t>upils didn’t fully engage with the ran</w:t>
            </w:r>
            <w:r w:rsidR="00C215A8" w:rsidRPr="00C215A8">
              <w:rPr>
                <w:i/>
                <w:sz w:val="22"/>
                <w:szCs w:val="22"/>
                <w:lang w:eastAsia="en-US"/>
              </w:rPr>
              <w:t xml:space="preserve">ge of </w:t>
            </w:r>
            <w:r w:rsidR="00793F91">
              <w:rPr>
                <w:i/>
                <w:sz w:val="22"/>
                <w:szCs w:val="22"/>
                <w:lang w:eastAsia="en-US"/>
              </w:rPr>
              <w:t xml:space="preserve">online </w:t>
            </w:r>
            <w:r w:rsidR="00C215A8" w:rsidRPr="00C215A8">
              <w:rPr>
                <w:i/>
                <w:sz w:val="22"/>
                <w:szCs w:val="22"/>
                <w:lang w:eastAsia="en-US"/>
              </w:rPr>
              <w:t xml:space="preserve">reading resources linked </w:t>
            </w:r>
            <w:r w:rsidR="00087847" w:rsidRPr="00C215A8">
              <w:rPr>
                <w:i/>
                <w:sz w:val="22"/>
                <w:szCs w:val="22"/>
                <w:lang w:eastAsia="en-US"/>
              </w:rPr>
              <w:t>to MiOn and Accelerated</w:t>
            </w:r>
            <w:r w:rsidR="00793F91">
              <w:rPr>
                <w:i/>
                <w:sz w:val="22"/>
                <w:szCs w:val="22"/>
                <w:lang w:eastAsia="en-US"/>
              </w:rPr>
              <w:t xml:space="preserve"> Reader. Feedback from pupils was</w:t>
            </w:r>
            <w:r w:rsidR="00087847" w:rsidRPr="00C215A8">
              <w:rPr>
                <w:i/>
                <w:sz w:val="22"/>
                <w:szCs w:val="22"/>
                <w:lang w:eastAsia="en-US"/>
              </w:rPr>
              <w:t xml:space="preserve"> that they preferred actual books and Accelerated Reader Quizzes.</w:t>
            </w:r>
            <w:r w:rsidR="00793F91">
              <w:rPr>
                <w:i/>
                <w:sz w:val="22"/>
                <w:szCs w:val="22"/>
                <w:lang w:eastAsia="en-US"/>
              </w:rPr>
              <w:t xml:space="preserve"> These were also provided.</w:t>
            </w:r>
            <w:r w:rsidR="00793F91" w:rsidRPr="00C215A8">
              <w:rPr>
                <w:i/>
                <w:sz w:val="22"/>
                <w:szCs w:val="22"/>
                <w:lang w:eastAsia="en-US"/>
              </w:rPr>
              <w:t xml:space="preserve"> </w:t>
            </w:r>
          </w:p>
          <w:p w14:paraId="576EB3DE" w14:textId="2F121BBE" w:rsidR="00B06E7D" w:rsidRDefault="00793F91" w:rsidP="00C215A8">
            <w:pPr>
              <w:spacing w:before="120" w:line="240" w:lineRule="auto"/>
              <w:rPr>
                <w:i/>
                <w:sz w:val="22"/>
                <w:szCs w:val="22"/>
                <w:lang w:eastAsia="en-US"/>
              </w:rPr>
            </w:pPr>
            <w:r w:rsidRPr="00C215A8">
              <w:rPr>
                <w:i/>
                <w:sz w:val="22"/>
                <w:szCs w:val="22"/>
                <w:lang w:eastAsia="en-US"/>
              </w:rPr>
              <w:t xml:space="preserve">The online reading support strategy </w:t>
            </w:r>
            <w:r w:rsidR="00B06E7D">
              <w:rPr>
                <w:i/>
                <w:sz w:val="22"/>
                <w:szCs w:val="22"/>
                <w:lang w:eastAsia="en-US"/>
              </w:rPr>
              <w:t xml:space="preserve">for </w:t>
            </w:r>
            <w:r w:rsidR="00236C9F">
              <w:rPr>
                <w:i/>
                <w:sz w:val="22"/>
                <w:szCs w:val="22"/>
                <w:lang w:eastAsia="en-US"/>
              </w:rPr>
              <w:t>Rec KS1</w:t>
            </w:r>
            <w:r w:rsidR="00B06E7D">
              <w:rPr>
                <w:i/>
                <w:sz w:val="22"/>
                <w:szCs w:val="22"/>
                <w:lang w:eastAsia="en-US"/>
              </w:rPr>
              <w:t xml:space="preserve"> and KS2 </w:t>
            </w:r>
            <w:r w:rsidRPr="00C215A8">
              <w:rPr>
                <w:i/>
                <w:sz w:val="22"/>
                <w:szCs w:val="22"/>
                <w:lang w:eastAsia="en-US"/>
              </w:rPr>
              <w:t>potentially supports better engageme</w:t>
            </w:r>
            <w:r w:rsidR="00B06E7D">
              <w:rPr>
                <w:i/>
                <w:sz w:val="22"/>
                <w:szCs w:val="22"/>
                <w:lang w:eastAsia="en-US"/>
              </w:rPr>
              <w:t xml:space="preserve">nt and is </w:t>
            </w:r>
            <w:r>
              <w:rPr>
                <w:i/>
                <w:sz w:val="22"/>
                <w:szCs w:val="22"/>
                <w:lang w:eastAsia="en-US"/>
              </w:rPr>
              <w:t>tracked</w:t>
            </w:r>
            <w:r w:rsidR="00B06E7D">
              <w:rPr>
                <w:i/>
                <w:sz w:val="22"/>
                <w:szCs w:val="22"/>
                <w:lang w:eastAsia="en-US"/>
              </w:rPr>
              <w:t xml:space="preserve">.  Home school support will </w:t>
            </w:r>
            <w:r>
              <w:rPr>
                <w:i/>
                <w:sz w:val="22"/>
                <w:szCs w:val="22"/>
                <w:lang w:eastAsia="en-US"/>
              </w:rPr>
              <w:t xml:space="preserve">persevere </w:t>
            </w:r>
            <w:r w:rsidR="00B06E7D">
              <w:rPr>
                <w:i/>
                <w:sz w:val="22"/>
                <w:szCs w:val="22"/>
                <w:lang w:eastAsia="en-US"/>
              </w:rPr>
              <w:t xml:space="preserve">with workshops </w:t>
            </w:r>
            <w:r>
              <w:rPr>
                <w:i/>
                <w:sz w:val="22"/>
                <w:szCs w:val="22"/>
                <w:lang w:eastAsia="en-US"/>
              </w:rPr>
              <w:t xml:space="preserve">to develop </w:t>
            </w:r>
            <w:r w:rsidR="00626ECA">
              <w:rPr>
                <w:i/>
                <w:sz w:val="22"/>
                <w:szCs w:val="22"/>
                <w:lang w:eastAsia="en-US"/>
              </w:rPr>
              <w:t xml:space="preserve">family access to using </w:t>
            </w:r>
            <w:r>
              <w:rPr>
                <w:i/>
                <w:sz w:val="22"/>
                <w:szCs w:val="22"/>
                <w:lang w:eastAsia="en-US"/>
              </w:rPr>
              <w:t>technology skillset for reading</w:t>
            </w:r>
            <w:r w:rsidR="00B06E7D">
              <w:rPr>
                <w:i/>
                <w:sz w:val="22"/>
                <w:szCs w:val="22"/>
                <w:lang w:eastAsia="en-US"/>
              </w:rPr>
              <w:t xml:space="preserve"> and home learning. </w:t>
            </w:r>
          </w:p>
          <w:p w14:paraId="39388950" w14:textId="1F27DE80" w:rsidR="00E66558" w:rsidRDefault="00B06E7D" w:rsidP="00C215A8">
            <w:pPr>
              <w:spacing w:before="120" w:line="240" w:lineRule="auto"/>
              <w:rPr>
                <w:i/>
                <w:sz w:val="22"/>
                <w:szCs w:val="22"/>
                <w:lang w:eastAsia="en-US"/>
              </w:rPr>
            </w:pPr>
            <w:r w:rsidRPr="00C215A8">
              <w:rPr>
                <w:i/>
                <w:sz w:val="22"/>
                <w:szCs w:val="22"/>
                <w:lang w:eastAsia="en-US"/>
              </w:rPr>
              <w:t>Given the turnover of KS2 staff in 2020-21 greater investment in teacher modelling, tracking and understanding how the resources can best support reading and comprehension at home and in school will be needed. We know A</w:t>
            </w:r>
            <w:r>
              <w:rPr>
                <w:i/>
                <w:sz w:val="22"/>
                <w:szCs w:val="22"/>
                <w:lang w:eastAsia="en-US"/>
              </w:rPr>
              <w:t xml:space="preserve">ccelerated </w:t>
            </w:r>
            <w:bookmarkStart w:id="17" w:name="_GoBack"/>
            <w:bookmarkEnd w:id="17"/>
            <w:r w:rsidR="00236C9F" w:rsidRPr="00C215A8">
              <w:rPr>
                <w:i/>
                <w:sz w:val="22"/>
                <w:szCs w:val="22"/>
                <w:lang w:eastAsia="en-US"/>
              </w:rPr>
              <w:t>R</w:t>
            </w:r>
            <w:r w:rsidR="00236C9F">
              <w:rPr>
                <w:i/>
                <w:sz w:val="22"/>
                <w:szCs w:val="22"/>
                <w:lang w:eastAsia="en-US"/>
              </w:rPr>
              <w:t xml:space="preserve">eader </w:t>
            </w:r>
            <w:r w:rsidR="00236C9F" w:rsidRPr="00C215A8">
              <w:rPr>
                <w:i/>
                <w:sz w:val="22"/>
                <w:szCs w:val="22"/>
                <w:lang w:eastAsia="en-US"/>
              </w:rPr>
              <w:t>works</w:t>
            </w:r>
            <w:r w:rsidRPr="00C215A8">
              <w:rPr>
                <w:i/>
                <w:sz w:val="22"/>
                <w:szCs w:val="22"/>
                <w:lang w:eastAsia="en-US"/>
              </w:rPr>
              <w:t xml:space="preserve"> if understood and invested in by all. </w:t>
            </w:r>
            <w:r>
              <w:rPr>
                <w:i/>
                <w:sz w:val="22"/>
                <w:szCs w:val="22"/>
                <w:lang w:eastAsia="en-US"/>
              </w:rPr>
              <w:t xml:space="preserve">KS2 </w:t>
            </w:r>
            <w:r w:rsidRPr="00C215A8">
              <w:rPr>
                <w:i/>
                <w:sz w:val="22"/>
                <w:szCs w:val="22"/>
                <w:lang w:eastAsia="en-US"/>
              </w:rPr>
              <w:t>Reading Challenges and Lead person appointed</w:t>
            </w:r>
          </w:p>
          <w:p w14:paraId="49E88341" w14:textId="622A8E30" w:rsidR="00793F91" w:rsidRPr="00C215A8" w:rsidRDefault="00793F91" w:rsidP="00C215A8">
            <w:pPr>
              <w:spacing w:before="120" w:line="240" w:lineRule="auto"/>
              <w:rPr>
                <w:i/>
                <w:sz w:val="22"/>
                <w:szCs w:val="22"/>
                <w:lang w:eastAsia="en-US"/>
              </w:rPr>
            </w:pPr>
            <w:r>
              <w:rPr>
                <w:i/>
                <w:sz w:val="22"/>
                <w:szCs w:val="22"/>
                <w:lang w:eastAsia="en-US"/>
              </w:rPr>
              <w:t xml:space="preserve">Writing stamina and accuracy affected linked to oral language development and confidence. Oracy focus and feedback a </w:t>
            </w:r>
            <w:r w:rsidR="00715E7C">
              <w:rPr>
                <w:i/>
                <w:sz w:val="22"/>
                <w:szCs w:val="22"/>
                <w:lang w:eastAsia="en-US"/>
              </w:rPr>
              <w:t>priority linked to Ready to Progress strategy.</w:t>
            </w:r>
          </w:p>
          <w:p w14:paraId="68ED4866" w14:textId="77777777" w:rsidR="00793F91" w:rsidRPr="00C215A8" w:rsidRDefault="00793F91" w:rsidP="00793F91">
            <w:pPr>
              <w:spacing w:before="120" w:line="240" w:lineRule="auto"/>
              <w:rPr>
                <w:i/>
                <w:sz w:val="22"/>
                <w:szCs w:val="22"/>
                <w:lang w:eastAsia="en-US"/>
              </w:rPr>
            </w:pPr>
            <w:r w:rsidRPr="00C215A8">
              <w:rPr>
                <w:i/>
                <w:sz w:val="22"/>
                <w:szCs w:val="22"/>
                <w:lang w:eastAsia="en-US"/>
              </w:rPr>
              <w:t xml:space="preserve">Online engagement for maths was more effective as reflected in children’s maintenance and development of arithmetic skills. </w:t>
            </w:r>
          </w:p>
          <w:p w14:paraId="37B33C13" w14:textId="77777777" w:rsidR="00C215A8" w:rsidRDefault="00715E7C" w:rsidP="00C215A8">
            <w:pPr>
              <w:spacing w:before="120" w:line="240" w:lineRule="auto"/>
              <w:rPr>
                <w:i/>
                <w:sz w:val="22"/>
                <w:szCs w:val="22"/>
                <w:lang w:eastAsia="en-US"/>
              </w:rPr>
            </w:pPr>
            <w:r w:rsidRPr="00C215A8">
              <w:rPr>
                <w:i/>
                <w:sz w:val="22"/>
                <w:szCs w:val="22"/>
                <w:lang w:eastAsia="en-US"/>
              </w:rPr>
              <w:t>The decision to engage with the free NCETM EYFS KS1 maths offer will support maths mastery strategies from foundation stage with the aim of reducing gaps which are very apparent based on children’s EYFS experiences and attendance at nursery.</w:t>
            </w:r>
          </w:p>
          <w:p w14:paraId="2A7D5546" w14:textId="42725853" w:rsidR="00B06E7D" w:rsidRPr="00715E7C" w:rsidRDefault="00B06E7D" w:rsidP="00C215A8">
            <w:pPr>
              <w:spacing w:before="120" w:line="240" w:lineRule="auto"/>
              <w:rPr>
                <w:i/>
                <w:sz w:val="22"/>
                <w:szCs w:val="22"/>
                <w:lang w:eastAsia="en-US"/>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680ED44" w:rsidR="00E66558" w:rsidRDefault="000F562F">
            <w:pPr>
              <w:pStyle w:val="TableRow"/>
            </w:pPr>
            <w:r>
              <w:t xml:space="preserve">The </w:t>
            </w:r>
            <w:r w:rsidR="002076E8">
              <w:t xml:space="preserve">PiXL </w:t>
            </w:r>
            <w:r>
              <w:t>Club supports school based tutoring and class based/group/1:1 interventions.</w:t>
            </w:r>
            <w:r w:rsidR="00D00E3A">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1E1A133" w:rsidR="00E66558" w:rsidRDefault="00D00E3A">
            <w:pPr>
              <w:pStyle w:val="TableRowCentered"/>
              <w:jc w:val="left"/>
            </w:pPr>
            <w:r>
              <w:t xml:space="preserve">PIXL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47F352F" w:rsidR="00E66558" w:rsidRDefault="002076E8">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2FCD09D" w:rsidR="00E66558" w:rsidRDefault="002076E8">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B70DCA" w:rsidRDefault="00B70DCA">
      <w:pPr>
        <w:spacing w:after="0" w:line="240" w:lineRule="auto"/>
      </w:pPr>
      <w:r>
        <w:separator/>
      </w:r>
    </w:p>
  </w:endnote>
  <w:endnote w:type="continuationSeparator" w:id="0">
    <w:p w14:paraId="183EE776" w14:textId="77777777" w:rsidR="00B70DCA" w:rsidRDefault="00B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58DEF12" w:rsidR="00B70DCA" w:rsidRDefault="00B70DCA">
    <w:pPr>
      <w:pStyle w:val="Footer"/>
      <w:ind w:firstLine="4513"/>
    </w:pPr>
    <w:r>
      <w:fldChar w:fldCharType="begin"/>
    </w:r>
    <w:r>
      <w:instrText xml:space="preserve"> PAGE </w:instrText>
    </w:r>
    <w:r>
      <w:fldChar w:fldCharType="separate"/>
    </w:r>
    <w:r w:rsidR="00236C9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B70DCA" w:rsidRDefault="00B70DCA">
      <w:pPr>
        <w:spacing w:after="0" w:line="240" w:lineRule="auto"/>
      </w:pPr>
      <w:r>
        <w:separator/>
      </w:r>
    </w:p>
  </w:footnote>
  <w:footnote w:type="continuationSeparator" w:id="0">
    <w:p w14:paraId="5021A7ED" w14:textId="77777777" w:rsidR="00B70DCA" w:rsidRDefault="00B7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B70DCA" w:rsidRDefault="00B70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8BE"/>
    <w:multiLevelType w:val="hybridMultilevel"/>
    <w:tmpl w:val="EDBE5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27D5038"/>
    <w:multiLevelType w:val="multilevel"/>
    <w:tmpl w:val="721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6E83A07"/>
    <w:multiLevelType w:val="hybridMultilevel"/>
    <w:tmpl w:val="A33A6E8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7B21133"/>
    <w:multiLevelType w:val="hybridMultilevel"/>
    <w:tmpl w:val="1E807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B25FC"/>
    <w:multiLevelType w:val="hybridMultilevel"/>
    <w:tmpl w:val="39D4F3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3DA75F4"/>
    <w:multiLevelType w:val="hybridMultilevel"/>
    <w:tmpl w:val="A44CA6F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38B83130"/>
    <w:multiLevelType w:val="hybridMultilevel"/>
    <w:tmpl w:val="638C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C274F"/>
    <w:multiLevelType w:val="multilevel"/>
    <w:tmpl w:val="85CC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E27556"/>
    <w:multiLevelType w:val="multilevel"/>
    <w:tmpl w:val="38880EB2"/>
    <w:lvl w:ilvl="0">
      <w:start w:val="1"/>
      <w:numFmt w:val="decimal"/>
      <w:lvlText w:val="%1."/>
      <w:lvlJc w:val="left"/>
      <w:pPr>
        <w:tabs>
          <w:tab w:val="num" w:pos="720"/>
        </w:tabs>
        <w:ind w:left="720" w:hanging="360"/>
      </w:pPr>
    </w:lvl>
    <w:lvl w:ilvl="1">
      <w:start w:val="3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293798"/>
    <w:multiLevelType w:val="hybridMultilevel"/>
    <w:tmpl w:val="24BCCB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1453C19"/>
    <w:multiLevelType w:val="hybridMultilevel"/>
    <w:tmpl w:val="9FF87A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27430D1"/>
    <w:multiLevelType w:val="hybridMultilevel"/>
    <w:tmpl w:val="DC72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D52129"/>
    <w:multiLevelType w:val="hybridMultilevel"/>
    <w:tmpl w:val="43B041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80844"/>
    <w:multiLevelType w:val="hybridMultilevel"/>
    <w:tmpl w:val="89E0B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A1760C2"/>
    <w:multiLevelType w:val="hybridMultilevel"/>
    <w:tmpl w:val="79123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7448A"/>
    <w:multiLevelType w:val="hybridMultilevel"/>
    <w:tmpl w:val="6142B72A"/>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9826758"/>
    <w:multiLevelType w:val="hybridMultilevel"/>
    <w:tmpl w:val="A330FE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38484F"/>
    <w:multiLevelType w:val="hybridMultilevel"/>
    <w:tmpl w:val="80000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1"/>
  </w:num>
  <w:num w:numId="6">
    <w:abstractNumId w:val="16"/>
  </w:num>
  <w:num w:numId="7">
    <w:abstractNumId w:val="24"/>
  </w:num>
  <w:num w:numId="8">
    <w:abstractNumId w:val="29"/>
  </w:num>
  <w:num w:numId="9">
    <w:abstractNumId w:val="27"/>
  </w:num>
  <w:num w:numId="10">
    <w:abstractNumId w:val="26"/>
  </w:num>
  <w:num w:numId="11">
    <w:abstractNumId w:val="3"/>
  </w:num>
  <w:num w:numId="12">
    <w:abstractNumId w:val="28"/>
  </w:num>
  <w:num w:numId="13">
    <w:abstractNumId w:val="23"/>
  </w:num>
  <w:num w:numId="14">
    <w:abstractNumId w:val="4"/>
  </w:num>
  <w:num w:numId="15">
    <w:abstractNumId w:val="21"/>
  </w:num>
  <w:num w:numId="16">
    <w:abstractNumId w:val="14"/>
  </w:num>
  <w:num w:numId="17">
    <w:abstractNumId w:val="13"/>
  </w:num>
  <w:num w:numId="18">
    <w:abstractNumId w:val="11"/>
  </w:num>
  <w:num w:numId="19">
    <w:abstractNumId w:val="0"/>
  </w:num>
  <w:num w:numId="20">
    <w:abstractNumId w:val="18"/>
  </w:num>
  <w:num w:numId="21">
    <w:abstractNumId w:val="22"/>
  </w:num>
  <w:num w:numId="22">
    <w:abstractNumId w:val="12"/>
  </w:num>
  <w:num w:numId="23">
    <w:abstractNumId w:val="19"/>
  </w:num>
  <w:num w:numId="24">
    <w:abstractNumId w:val="7"/>
  </w:num>
  <w:num w:numId="25">
    <w:abstractNumId w:val="25"/>
  </w:num>
  <w:num w:numId="26">
    <w:abstractNumId w:val="9"/>
  </w:num>
  <w:num w:numId="27">
    <w:abstractNumId w:val="17"/>
  </w:num>
  <w:num w:numId="28">
    <w:abstractNumId w:val="8"/>
  </w:num>
  <w:num w:numId="29">
    <w:abstractNumId w:val="30"/>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0458"/>
    <w:rsid w:val="00021996"/>
    <w:rsid w:val="00032396"/>
    <w:rsid w:val="00066B73"/>
    <w:rsid w:val="00067BE2"/>
    <w:rsid w:val="00073182"/>
    <w:rsid w:val="00087847"/>
    <w:rsid w:val="000D0E7C"/>
    <w:rsid w:val="000D6D3A"/>
    <w:rsid w:val="000E3367"/>
    <w:rsid w:val="000E7F04"/>
    <w:rsid w:val="000F562F"/>
    <w:rsid w:val="00120AB1"/>
    <w:rsid w:val="00155B03"/>
    <w:rsid w:val="001762E3"/>
    <w:rsid w:val="00181041"/>
    <w:rsid w:val="00195645"/>
    <w:rsid w:val="001B43FB"/>
    <w:rsid w:val="001D4D10"/>
    <w:rsid w:val="002076E8"/>
    <w:rsid w:val="002334A0"/>
    <w:rsid w:val="00236C9F"/>
    <w:rsid w:val="00246E55"/>
    <w:rsid w:val="00283565"/>
    <w:rsid w:val="002B1612"/>
    <w:rsid w:val="002D1874"/>
    <w:rsid w:val="002D4665"/>
    <w:rsid w:val="002E315A"/>
    <w:rsid w:val="003351E4"/>
    <w:rsid w:val="003C7989"/>
    <w:rsid w:val="003D55F7"/>
    <w:rsid w:val="004044AA"/>
    <w:rsid w:val="00465E6B"/>
    <w:rsid w:val="00466EC5"/>
    <w:rsid w:val="00485001"/>
    <w:rsid w:val="004A2AD3"/>
    <w:rsid w:val="004E51C6"/>
    <w:rsid w:val="00505D1D"/>
    <w:rsid w:val="00512416"/>
    <w:rsid w:val="00516A8F"/>
    <w:rsid w:val="005176FB"/>
    <w:rsid w:val="00561459"/>
    <w:rsid w:val="00581BD3"/>
    <w:rsid w:val="005C5229"/>
    <w:rsid w:val="005E1209"/>
    <w:rsid w:val="00626ECA"/>
    <w:rsid w:val="00631287"/>
    <w:rsid w:val="00645790"/>
    <w:rsid w:val="00650FF7"/>
    <w:rsid w:val="006C5918"/>
    <w:rsid w:val="006E7FB1"/>
    <w:rsid w:val="00715E7C"/>
    <w:rsid w:val="00727865"/>
    <w:rsid w:val="00741B9E"/>
    <w:rsid w:val="007709E0"/>
    <w:rsid w:val="00793F91"/>
    <w:rsid w:val="007A6111"/>
    <w:rsid w:val="007C2F04"/>
    <w:rsid w:val="00807374"/>
    <w:rsid w:val="008123FB"/>
    <w:rsid w:val="008530DB"/>
    <w:rsid w:val="00880BA3"/>
    <w:rsid w:val="008B3BFE"/>
    <w:rsid w:val="00920706"/>
    <w:rsid w:val="0098277C"/>
    <w:rsid w:val="009A52FF"/>
    <w:rsid w:val="009A5FAC"/>
    <w:rsid w:val="009B0BAC"/>
    <w:rsid w:val="009B2BD9"/>
    <w:rsid w:val="009D71E8"/>
    <w:rsid w:val="00A62E5F"/>
    <w:rsid w:val="00A71A80"/>
    <w:rsid w:val="00A81126"/>
    <w:rsid w:val="00A85D4E"/>
    <w:rsid w:val="00A91CEE"/>
    <w:rsid w:val="00AA4201"/>
    <w:rsid w:val="00AD4FA8"/>
    <w:rsid w:val="00B06E7D"/>
    <w:rsid w:val="00B62E91"/>
    <w:rsid w:val="00B70DCA"/>
    <w:rsid w:val="00C07D9A"/>
    <w:rsid w:val="00C215A8"/>
    <w:rsid w:val="00C61DFB"/>
    <w:rsid w:val="00D00E3A"/>
    <w:rsid w:val="00D2747E"/>
    <w:rsid w:val="00D33FE5"/>
    <w:rsid w:val="00D36B59"/>
    <w:rsid w:val="00D54639"/>
    <w:rsid w:val="00D70C80"/>
    <w:rsid w:val="00D7259D"/>
    <w:rsid w:val="00DA37A1"/>
    <w:rsid w:val="00DC7736"/>
    <w:rsid w:val="00DF52CA"/>
    <w:rsid w:val="00E05CA7"/>
    <w:rsid w:val="00E05F76"/>
    <w:rsid w:val="00E66558"/>
    <w:rsid w:val="00E749AE"/>
    <w:rsid w:val="00E81076"/>
    <w:rsid w:val="00EB3544"/>
    <w:rsid w:val="00ED5EB7"/>
    <w:rsid w:val="00F4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font7">
    <w:name w:val="font_7"/>
    <w:basedOn w:val="Normal"/>
    <w:rsid w:val="00181041"/>
    <w:pPr>
      <w:suppressAutoHyphens w:val="0"/>
      <w:autoSpaceDN/>
      <w:spacing w:before="100" w:beforeAutospacing="1" w:after="100" w:afterAutospacing="1" w:line="240" w:lineRule="auto"/>
    </w:pPr>
    <w:rPr>
      <w:rFonts w:ascii="Times New Roman" w:hAnsi="Times New Roman"/>
      <w:color w:val="auto"/>
    </w:rPr>
  </w:style>
  <w:style w:type="character" w:customStyle="1" w:styleId="color25">
    <w:name w:val="color_25"/>
    <w:basedOn w:val="DefaultParagraphFont"/>
    <w:rsid w:val="0018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8619">
      <w:bodyDiv w:val="1"/>
      <w:marLeft w:val="0"/>
      <w:marRight w:val="0"/>
      <w:marTop w:val="0"/>
      <w:marBottom w:val="0"/>
      <w:divBdr>
        <w:top w:val="none" w:sz="0" w:space="0" w:color="auto"/>
        <w:left w:val="none" w:sz="0" w:space="0" w:color="auto"/>
        <w:bottom w:val="none" w:sz="0" w:space="0" w:color="auto"/>
        <w:right w:val="none" w:sz="0" w:space="0" w:color="auto"/>
      </w:divBdr>
    </w:div>
    <w:div w:id="186575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13</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Judy Coles</cp:lastModifiedBy>
  <cp:revision>8</cp:revision>
  <cp:lastPrinted>2014-09-17T13:26:00Z</cp:lastPrinted>
  <dcterms:created xsi:type="dcterms:W3CDTF">2021-12-29T20:49:00Z</dcterms:created>
  <dcterms:modified xsi:type="dcterms:W3CDTF">2021-12-30T22:35:00Z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